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EDC" w:rsidR="00A4330D" w:rsidP="00A4330D" w:rsidRDefault="00A4330D" w14:paraId="6A869D95" w14:textId="77777777">
      <w:pPr>
        <w:rPr>
          <w:lang w:val="en-GB"/>
        </w:rPr>
      </w:pPr>
      <w:r w:rsidRPr="00B13EDC">
        <w:rPr>
          <w:b/>
          <w:bCs/>
          <w:lang w:val="en-GB"/>
        </w:rPr>
        <w:t>Title:</w:t>
      </w:r>
      <w:r w:rsidRPr="00B13EDC">
        <w:rPr>
          <w:lang w:val="en-GB"/>
        </w:rPr>
        <w:t> </w:t>
      </w:r>
      <w:r w:rsidRPr="00B13EDC">
        <w:rPr>
          <w:rFonts w:ascii="Segoe UI Emoji" w:hAnsi="Segoe UI Emoji" w:cs="Segoe UI Emoji"/>
          <w:lang w:val="nl-NL"/>
        </w:rPr>
        <w:t>🎉</w:t>
      </w:r>
      <w:r w:rsidRPr="00B13EDC">
        <w:rPr>
          <w:lang w:val="en-GB"/>
        </w:rPr>
        <w:t xml:space="preserve"> It’s World Patient Safety Day!</w:t>
      </w:r>
    </w:p>
    <w:p w:rsidR="00680D4B" w:rsidP="00A4330D" w:rsidRDefault="00A4330D" w14:paraId="4E35E85E" w14:textId="6DD1CBDC">
      <w:pPr>
        <w:spacing w:after="0"/>
        <w:rPr>
          <w:b w:val="1"/>
          <w:bCs w:val="1"/>
          <w:lang w:val="en-GB"/>
        </w:rPr>
      </w:pPr>
      <w:r w:rsidRPr="30E6AD05" w:rsidR="00A4330D">
        <w:rPr>
          <w:b w:val="1"/>
          <w:bCs w:val="1"/>
          <w:lang w:val="en-GB"/>
        </w:rPr>
        <w:t>Body:</w:t>
      </w:r>
      <w:r w:rsidRPr="30E6AD05" w:rsidR="00A4330D">
        <w:rPr>
          <w:lang w:val="en-GB"/>
        </w:rPr>
        <w:t> Today</w:t>
      </w:r>
      <w:r w:rsidRPr="30E6AD05" w:rsidR="7F5E9F6F">
        <w:rPr>
          <w:lang w:val="en-GB"/>
        </w:rPr>
        <w:t xml:space="preserve">, the WHO asks </w:t>
      </w:r>
      <w:r w:rsidRPr="30E6AD05" w:rsidR="7F5E9F6F">
        <w:rPr>
          <w:lang w:val="en-GB"/>
        </w:rPr>
        <w:t xml:space="preserve">attention for </w:t>
      </w:r>
      <w:hyperlink r:id="R99ddf906b17e43b7">
        <w:r w:rsidRPr="30E6AD05" w:rsidR="7F5E9F6F">
          <w:rPr>
            <w:rStyle w:val="Hyperlink"/>
            <w:lang w:val="en-GB"/>
          </w:rPr>
          <w:t>Patient Safety</w:t>
        </w:r>
      </w:hyperlink>
      <w:r w:rsidRPr="30E6AD05" w:rsidR="7F5E9F6F">
        <w:rPr>
          <w:lang w:val="en-GB"/>
        </w:rPr>
        <w:t>. W</w:t>
      </w:r>
      <w:r w:rsidRPr="30E6AD05" w:rsidR="00A4330D">
        <w:rPr>
          <w:lang w:val="en-GB"/>
        </w:rPr>
        <w:t>e celebrate our shared commitment to </w:t>
      </w:r>
      <w:r w:rsidRPr="30E6AD05" w:rsidR="00A4330D">
        <w:rPr>
          <w:b w:val="1"/>
          <w:bCs w:val="1"/>
          <w:lang w:val="en-GB"/>
        </w:rPr>
        <w:t>safe care</w:t>
      </w:r>
      <w:r w:rsidRPr="30E6AD05" w:rsidR="00A4330D">
        <w:rPr>
          <w:b w:val="1"/>
          <w:bCs w:val="1"/>
          <w:lang w:val="en-GB"/>
        </w:rPr>
        <w:t xml:space="preserve"> for every newborn and every child.</w:t>
      </w:r>
      <w:r w:rsidRPr="30E6AD05" w:rsidR="00680D4B">
        <w:rPr>
          <w:b w:val="1"/>
          <w:bCs w:val="1"/>
          <w:lang w:val="en-GB"/>
        </w:rPr>
        <w:t xml:space="preserve"> </w:t>
      </w:r>
    </w:p>
    <w:p w:rsidR="00680D4B" w:rsidP="00A4330D" w:rsidRDefault="00680D4B" w14:paraId="431E9368" w14:textId="77777777">
      <w:pPr>
        <w:spacing w:after="0"/>
        <w:rPr>
          <w:b/>
          <w:bCs/>
          <w:lang w:val="en-GB"/>
        </w:rPr>
      </w:pPr>
    </w:p>
    <w:p w:rsidR="00680D4B" w:rsidP="00A4330D" w:rsidRDefault="00680D4B" w14:paraId="1E2832B2" w14:textId="6C0DE9A6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Safe care from the start</w:t>
      </w:r>
    </w:p>
    <w:p w:rsidR="00680D4B" w:rsidP="00A4330D" w:rsidRDefault="00680D4B" w14:paraId="653C65E1" w14:textId="0709CDC8">
      <w:pPr>
        <w:spacing w:after="0"/>
        <w:rPr>
          <w:lang w:val="en-GB"/>
        </w:rPr>
      </w:pPr>
      <w:r w:rsidRPr="00717AF4">
        <w:rPr>
          <w:lang w:val="en-GB"/>
        </w:rPr>
        <w:t>Children are not just small adults. Their bodies, communication, and responses to treatment are different—which makes them especially vulnerable in healthcare.</w:t>
      </w:r>
      <w:r>
        <w:rPr>
          <w:lang w:val="en-GB"/>
        </w:rPr>
        <w:t xml:space="preserve"> </w:t>
      </w:r>
    </w:p>
    <w:p w:rsidRPr="00897E7C" w:rsidR="00F17746" w:rsidP="00F17746" w:rsidRDefault="00F17746" w14:paraId="20F5EF62" w14:textId="7F581331">
      <w:pPr>
        <w:spacing w:after="0"/>
      </w:pPr>
      <w:r w:rsidRPr="00897E7C">
        <w:t>Pharmacovigilance</w:t>
      </w:r>
      <w:r>
        <w:t>, especially for children,</w:t>
      </w:r>
      <w:r w:rsidRPr="00897E7C">
        <w:t xml:space="preserve"> may sound complex, but it starts with something simple: paying attention, speaking up, and sharing what you see and hear – even if you’re unsure.</w:t>
      </w:r>
    </w:p>
    <w:p w:rsidRPr="00B13EDC" w:rsidR="00A4330D" w:rsidP="00A4330D" w:rsidRDefault="00A4330D" w14:paraId="5DE1B8F9" w14:textId="11CB06C8">
      <w:pPr>
        <w:rPr>
          <w:lang w:val="en-GB"/>
        </w:rPr>
      </w:pPr>
    </w:p>
    <w:p w:rsidRPr="00B13EDC" w:rsidR="00A4330D" w:rsidP="00A4330D" w:rsidRDefault="00A4330D" w14:paraId="378208D1" w14:textId="57EBDEEA">
      <w:pPr>
        <w:rPr>
          <w:lang w:val="en-GB"/>
        </w:rPr>
      </w:pPr>
      <w:r w:rsidRPr="30E6AD05" w:rsidR="00A4330D">
        <w:rPr>
          <w:rFonts w:ascii="Segoe UI Emoji" w:hAnsi="Segoe UI Emoji" w:cs="Segoe UI Emoji"/>
          <w:lang w:val="nl-NL"/>
        </w:rPr>
        <w:t>🧡</w:t>
      </w:r>
      <w:r w:rsidRPr="30E6AD05" w:rsidR="00A4330D">
        <w:rPr>
          <w:lang w:val="en-GB"/>
        </w:rPr>
        <w:t xml:space="preserve"> In hono</w:t>
      </w:r>
      <w:r w:rsidRPr="30E6AD05" w:rsidR="00A4330D">
        <w:rPr>
          <w:lang w:val="en-GB"/>
        </w:rPr>
        <w:t>u</w:t>
      </w:r>
      <w:r w:rsidRPr="30E6AD05" w:rsidR="00A4330D">
        <w:rPr>
          <w:lang w:val="en-GB"/>
        </w:rPr>
        <w:t xml:space="preserve">r of </w:t>
      </w:r>
      <w:r w:rsidRPr="30E6AD05" w:rsidR="00A4330D">
        <w:rPr>
          <w:lang w:val="en-GB"/>
        </w:rPr>
        <w:t>to</w:t>
      </w:r>
      <w:r w:rsidRPr="30E6AD05" w:rsidR="00A4330D">
        <w:rPr>
          <w:lang w:val="en-GB"/>
        </w:rPr>
        <w:t>day, the </w:t>
      </w:r>
      <w:r w:rsidRPr="30E6AD05" w:rsidR="00A4330D">
        <w:rPr>
          <w:b w:val="1"/>
          <w:bCs w:val="1"/>
          <w:lang w:val="en-GB"/>
        </w:rPr>
        <w:t>Wereldmuseum</w:t>
      </w:r>
      <w:r w:rsidRPr="30E6AD05" w:rsidR="00A4330D">
        <w:rPr>
          <w:b w:val="1"/>
          <w:bCs w:val="1"/>
          <w:lang w:val="en-GB"/>
        </w:rPr>
        <w:t xml:space="preserve"> in </w:t>
      </w:r>
      <w:r w:rsidRPr="30E6AD05" w:rsidR="00A4330D">
        <w:rPr>
          <w:b w:val="1"/>
          <w:bCs w:val="1"/>
          <w:lang w:val="en-GB"/>
        </w:rPr>
        <w:t>Rotterdam</w:t>
      </w:r>
      <w:r w:rsidRPr="30E6AD05" w:rsidR="00A4330D">
        <w:rPr>
          <w:lang w:val="en-GB"/>
        </w:rPr>
        <w:t> </w:t>
      </w:r>
      <w:r w:rsidRPr="30E6AD05" w:rsidR="473C2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is</w:t>
      </w:r>
      <w:r w:rsidRPr="30E6AD05" w:rsidR="473C2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lit up in the colour of World Patient Safety Day: </w:t>
      </w:r>
      <w:r w:rsidRPr="30E6AD05" w:rsidR="473C2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ED7C31"/>
          <w:sz w:val="20"/>
          <w:szCs w:val="20"/>
          <w:lang w:val="en-GB"/>
        </w:rPr>
        <w:t>orange</w:t>
      </w:r>
      <w:r w:rsidRPr="30E6AD05" w:rsidR="473C2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!</w:t>
      </w:r>
      <w:r>
        <w:br/>
      </w:r>
      <w:r>
        <w:br/>
      </w:r>
      <w:r w:rsidRPr="30E6AD05" w:rsidR="00A4330D">
        <w:rPr>
          <w:lang w:val="en-GB"/>
        </w:rPr>
        <w:t>I</w:t>
      </w:r>
      <w:r w:rsidRPr="30E6AD05" w:rsidR="00A4330D">
        <w:rPr>
          <w:lang w:val="en-GB"/>
        </w:rPr>
        <w:t>f</w:t>
      </w:r>
      <w:r w:rsidRPr="30E6AD05" w:rsidR="00A4330D">
        <w:rPr>
          <w:lang w:val="en-GB"/>
        </w:rPr>
        <w:t xml:space="preserve"> </w:t>
      </w:r>
      <w:r w:rsidRPr="30E6AD05" w:rsidR="00A4330D">
        <w:rPr>
          <w:lang w:val="en-GB"/>
        </w:rPr>
        <w:t>you’re</w:t>
      </w:r>
      <w:r w:rsidRPr="30E6AD05" w:rsidR="00A4330D">
        <w:rPr>
          <w:lang w:val="en-GB"/>
        </w:rPr>
        <w:t xml:space="preserve"> nearby, take a stroll and enjo</w:t>
      </w:r>
      <w:r w:rsidRPr="30E6AD05" w:rsidR="00A4330D">
        <w:rPr>
          <w:lang w:val="en-GB"/>
        </w:rPr>
        <w:t>y the view!</w:t>
      </w:r>
      <w:r w:rsidRPr="30E6AD05" w:rsidR="4103633C">
        <w:rPr>
          <w:lang w:val="en-GB"/>
        </w:rPr>
        <w:t xml:space="preserve"> Share your photo with us.</w:t>
      </w:r>
    </w:p>
    <w:p w:rsidR="00680D4B" w:rsidP="00A4330D" w:rsidRDefault="00680D4B" w14:paraId="475F8F8D" w14:textId="77777777">
      <w:pPr>
        <w:rPr>
          <w:strike/>
          <w:lang w:val="en-GB"/>
        </w:rPr>
      </w:pPr>
    </w:p>
    <w:p w:rsidRPr="00B13EDC" w:rsidR="00680D4B" w:rsidP="00680D4B" w:rsidRDefault="00680D4B" w14:paraId="3812E273" w14:textId="5CE0DB79">
      <w:pPr>
        <w:rPr>
          <w:lang w:val="en-GB"/>
        </w:rPr>
      </w:pPr>
      <w:r w:rsidRPr="00B13EDC">
        <w:rPr>
          <w:rFonts w:ascii="Segoe UI Emoji" w:hAnsi="Segoe UI Emoji" w:cs="Segoe UI Emoji"/>
          <w:lang w:val="nl-NL"/>
        </w:rPr>
        <w:t>🎨</w:t>
      </w:r>
      <w:r w:rsidRPr="00B13EDC">
        <w:rPr>
          <w:lang w:val="en-GB"/>
        </w:rPr>
        <w:t> </w:t>
      </w:r>
      <w:r w:rsidRPr="00B13EDC">
        <w:rPr>
          <w:b/>
          <w:bCs/>
          <w:lang w:val="en-GB"/>
        </w:rPr>
        <w:t>Colo</w:t>
      </w:r>
      <w:r>
        <w:rPr>
          <w:b/>
          <w:bCs/>
          <w:lang w:val="en-GB"/>
        </w:rPr>
        <w:t>u</w:t>
      </w:r>
      <w:r w:rsidRPr="00B13EDC">
        <w:rPr>
          <w:b/>
          <w:bCs/>
          <w:lang w:val="en-GB"/>
        </w:rPr>
        <w:t>ring pages are now available!</w:t>
      </w:r>
      <w:r w:rsidRPr="00B13EDC">
        <w:rPr>
          <w:lang w:val="en-GB"/>
        </w:rPr>
        <w:br/>
      </w:r>
      <w:r>
        <w:rPr>
          <w:lang w:val="en-GB"/>
        </w:rPr>
        <w:t>At [</w:t>
      </w:r>
      <w:r w:rsidRPr="00803666">
        <w:rPr>
          <w:i/>
          <w:iCs/>
          <w:lang w:val="en-GB"/>
        </w:rPr>
        <w:t>location in the office</w:t>
      </w:r>
      <w:r>
        <w:rPr>
          <w:lang w:val="en-GB"/>
        </w:rPr>
        <w:t>], you can find three different colouring pages. For children and adults of every age. Feel free to take them home with you when you are in the office. Or</w:t>
      </w:r>
      <w:r w:rsidRPr="00B13EDC">
        <w:rPr>
          <w:lang w:val="en-GB"/>
        </w:rPr>
        <w:t xml:space="preserve"> print them</w:t>
      </w:r>
      <w:r>
        <w:rPr>
          <w:lang w:val="en-GB"/>
        </w:rPr>
        <w:t xml:space="preserve"> yourself from here [</w:t>
      </w:r>
      <w:r w:rsidRPr="00803666">
        <w:rPr>
          <w:i/>
          <w:iCs/>
          <w:lang w:val="en-GB"/>
        </w:rPr>
        <w:t>add link to file</w:t>
      </w:r>
      <w:r>
        <w:rPr>
          <w:lang w:val="en-GB"/>
        </w:rPr>
        <w:t xml:space="preserve">]. Feel free to share your creativity with us. </w:t>
      </w:r>
      <w:r w:rsidRPr="00B13EDC">
        <w:rPr>
          <w:lang w:val="en-GB"/>
        </w:rPr>
        <w:t xml:space="preserve">Let’s bring some </w:t>
      </w:r>
      <w:r w:rsidRPr="00680D4B">
        <w:rPr>
          <w:color w:val="ED7D31" w:themeColor="accent2"/>
          <w:lang w:val="en-GB"/>
        </w:rPr>
        <w:t xml:space="preserve">colour </w:t>
      </w:r>
      <w:r w:rsidRPr="00B13EDC">
        <w:rPr>
          <w:lang w:val="en-GB"/>
        </w:rPr>
        <w:t>to this important cause!</w:t>
      </w:r>
    </w:p>
    <w:p w:rsidR="00F17746" w:rsidP="00680D4B" w:rsidRDefault="00F17746" w14:paraId="01AF9FFE" w14:textId="77777777">
      <w:pPr>
        <w:rPr>
          <w:lang w:val="en-GB"/>
        </w:rPr>
      </w:pPr>
    </w:p>
    <w:p w:rsidRPr="00B13EDC" w:rsidR="00680D4B" w:rsidP="00680D4B" w:rsidRDefault="00680D4B" w14:paraId="0ECB576D" w14:textId="1D7A8E3E">
      <w:pPr>
        <w:rPr>
          <w:lang w:val="en-GB"/>
        </w:rPr>
      </w:pPr>
      <w:r w:rsidRPr="00B13EDC">
        <w:rPr>
          <w:lang w:val="en-GB"/>
        </w:rPr>
        <w:t>Let’s carry th</w:t>
      </w:r>
      <w:r>
        <w:rPr>
          <w:lang w:val="en-GB"/>
        </w:rPr>
        <w:t>e</w:t>
      </w:r>
      <w:r w:rsidRPr="00B13EDC">
        <w:rPr>
          <w:lang w:val="en-GB"/>
        </w:rPr>
        <w:t xml:space="preserve"> spirit forward:</w:t>
      </w:r>
    </w:p>
    <w:p w:rsidRPr="00B13EDC" w:rsidR="00680D4B" w:rsidP="00680D4B" w:rsidRDefault="00680D4B" w14:paraId="29E5B442" w14:textId="77777777">
      <w:pPr>
        <w:rPr>
          <w:lang w:val="en-GB"/>
        </w:rPr>
      </w:pPr>
      <w:r w:rsidRPr="00B13EDC">
        <w:rPr>
          <w:b/>
          <w:bCs/>
          <w:lang w:val="en-GB"/>
        </w:rPr>
        <w:t>“Together, let’s keep observing, listening, and learning.</w:t>
      </w:r>
      <w:r w:rsidRPr="00B13EDC">
        <w:rPr>
          <w:b/>
          <w:bCs/>
          <w:lang w:val="en-GB"/>
        </w:rPr>
        <w:br/>
      </w:r>
      <w:r w:rsidRPr="00B13EDC">
        <w:rPr>
          <w:b/>
          <w:bCs/>
          <w:lang w:val="en-GB"/>
        </w:rPr>
        <w:t>What you do today can make a difference tomorrow.”</w:t>
      </w:r>
    </w:p>
    <w:p w:rsidRPr="00A4330D" w:rsidR="00A4330D" w:rsidP="00A4330D" w:rsidRDefault="00A4330D" w14:paraId="38CE9463" w14:textId="6C4122A3">
      <w:pPr>
        <w:rPr>
          <w:lang w:val="en-GB"/>
        </w:rPr>
      </w:pPr>
    </w:p>
    <w:sectPr w:rsidRPr="00A4330D" w:rsidR="00A433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9CC" w:rsidP="008159CC" w:rsidRDefault="008159CC" w14:paraId="41175A60" w14:textId="77777777">
      <w:pPr>
        <w:spacing w:after="0" w:line="240" w:lineRule="auto"/>
      </w:pPr>
      <w:r>
        <w:separator/>
      </w:r>
    </w:p>
  </w:endnote>
  <w:endnote w:type="continuationSeparator" w:id="0">
    <w:p w:rsidR="008159CC" w:rsidP="008159CC" w:rsidRDefault="008159CC" w14:paraId="461CA1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6E2F12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5C8E08D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71E140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9CC" w:rsidP="008159CC" w:rsidRDefault="008159CC" w14:paraId="61ED42B9" w14:textId="77777777">
      <w:pPr>
        <w:spacing w:after="0" w:line="240" w:lineRule="auto"/>
      </w:pPr>
      <w:r>
        <w:separator/>
      </w:r>
    </w:p>
  </w:footnote>
  <w:footnote w:type="continuationSeparator" w:id="0">
    <w:p w:rsidR="008159CC" w:rsidP="008159CC" w:rsidRDefault="008159CC" w14:paraId="37A5C7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2F19B1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2335DB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9CC" w:rsidRDefault="008159CC" w14:paraId="057D54FA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D"/>
    <w:rsid w:val="00680D4B"/>
    <w:rsid w:val="008159CC"/>
    <w:rsid w:val="00A4330D"/>
    <w:rsid w:val="00D353AE"/>
    <w:rsid w:val="00E75732"/>
    <w:rsid w:val="00EA7BF8"/>
    <w:rsid w:val="00EC25ED"/>
    <w:rsid w:val="00F17746"/>
    <w:rsid w:val="0B58B016"/>
    <w:rsid w:val="10F7A599"/>
    <w:rsid w:val="194EF712"/>
    <w:rsid w:val="2785F7F2"/>
    <w:rsid w:val="30E6AD05"/>
    <w:rsid w:val="4103633C"/>
    <w:rsid w:val="473C20BA"/>
    <w:rsid w:val="476D6013"/>
    <w:rsid w:val="5FCC32D1"/>
    <w:rsid w:val="63618DC6"/>
    <w:rsid w:val="6447D92B"/>
    <w:rsid w:val="70311576"/>
    <w:rsid w:val="7F5E9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061"/>
  <w15:chartTrackingRefBased/>
  <w15:docId w15:val="{A69D6AD4-D5E7-4AD5-B7BA-B1D837970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3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3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30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30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0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0D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0D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0D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0D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330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330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330D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330D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330D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330D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330D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330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330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3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33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30D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330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3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3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3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30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33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30D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30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4330D"/>
  </w:style>
  <w:style w:type="paragraph" w:styleId="NormalWeb">
    <w:name w:val="Normal (Web)"/>
    <w:basedOn w:val="Normal"/>
    <w:uiPriority w:val="99"/>
    <w:semiHidden/>
    <w:unhideWhenUsed/>
    <w:rsid w:val="00F1774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9C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59CC"/>
  </w:style>
  <w:style w:type="paragraph" w:styleId="Footer">
    <w:name w:val="footer"/>
    <w:basedOn w:val="Normal"/>
    <w:link w:val="FooterChar"/>
    <w:uiPriority w:val="99"/>
    <w:unhideWhenUsed/>
    <w:rsid w:val="008159C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59CC"/>
  </w:style>
  <w:style w:type="character" w:styleId="Hyperlink">
    <w:uiPriority w:val="99"/>
    <w:name w:val="Hyperlink"/>
    <w:basedOn w:val="DefaultParagraphFont"/>
    <w:unhideWhenUsed/>
    <w:rsid w:val="30E6AD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ad0d3bf006904915" Type="http://schemas.microsoft.com/office/2011/relationships/commentsExtended" Target="commentsExtended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f1ef0f3256da4925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e284e1672e694543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99ddf906b17e43b7" Type="http://schemas.openxmlformats.org/officeDocument/2006/relationships/hyperlink" Target="https://www.who.int/campaigns/world-patient-safety-day/2025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CC6BB67C601438D0C46F0622B9CE8" ma:contentTypeVersion="20" ma:contentTypeDescription="Create a new document." ma:contentTypeScope="" ma:versionID="6737928a2710adec24dcefe000c4ff58">
  <xsd:schema xmlns:xsd="http://www.w3.org/2001/XMLSchema" xmlns:xs="http://www.w3.org/2001/XMLSchema" xmlns:p="http://schemas.microsoft.com/office/2006/metadata/properties" xmlns:ns2="13881ec9-9a05-474d-8cb7-f7c06baa8314" xmlns:ns3="90480610-dc60-4ca4-9149-411814d10f2a" targetNamespace="http://schemas.microsoft.com/office/2006/metadata/properties" ma:root="true" ma:fieldsID="c14a7958dfd4bbf89845204a22a93f4e" ns2:_="" ns3:_="">
    <xsd:import namespace="13881ec9-9a05-474d-8cb7-f7c06baa8314"/>
    <xsd:import namespace="90480610-dc60-4ca4-9149-411814d10f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1ec9-9a05-474d-8cb7-f7c06baa8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b61e3e9-cf60-4721-bfd5-43ddbd851cc3}" ma:internalName="TaxCatchAll" ma:showField="CatchAllData" ma:web="13881ec9-9a05-474d-8cb7-f7c06baa8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610-dc60-4ca4-9149-411814d1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b855a-6f42-4327-ba8e-ecc977ae8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80610-dc60-4ca4-9149-411814d10f2a">
      <Terms xmlns="http://schemas.microsoft.com/office/infopath/2007/PartnerControls"/>
    </lcf76f155ced4ddcb4097134ff3c332f>
    <TaxCatchAll xmlns="13881ec9-9a05-474d-8cb7-f7c06baa8314" xsi:nil="true"/>
  </documentManagement>
</p:properties>
</file>

<file path=customXml/itemProps1.xml><?xml version="1.0" encoding="utf-8"?>
<ds:datastoreItem xmlns:ds="http://schemas.openxmlformats.org/officeDocument/2006/customXml" ds:itemID="{BD36B6DB-C6EB-493E-9446-8EE736B7C4F1}"/>
</file>

<file path=customXml/itemProps2.xml><?xml version="1.0" encoding="utf-8"?>
<ds:datastoreItem xmlns:ds="http://schemas.openxmlformats.org/officeDocument/2006/customXml" ds:itemID="{2E0FD5EF-57DB-46B3-AC52-02270E20F395}"/>
</file>

<file path=customXml/itemProps3.xml><?xml version="1.0" encoding="utf-8"?>
<ds:datastoreItem xmlns:ds="http://schemas.openxmlformats.org/officeDocument/2006/customXml" ds:itemID="{D33272ED-C0F1-4456-9268-EE23D0FCB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Wolfswinkel, Thessa</dc:creator>
  <cp:keywords/>
  <dc:description/>
  <cp:lastModifiedBy>cora.verduyn@sanofi.com</cp:lastModifiedBy>
  <cp:revision>6</cp:revision>
  <dcterms:created xsi:type="dcterms:W3CDTF">2025-08-04T08:13:00Z</dcterms:created>
  <dcterms:modified xsi:type="dcterms:W3CDTF">2025-08-20T08:03:43Z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2025-08-04T08:49:05Z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c81f5eef-c6a4-4213-8a23-b883bc869e38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0x01010028DCC6BB67C601438D0C46F0622B9CE8</vt:lpwstr>
  </property>
</Properties>
</file>