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7694" w:rsidR="00F4166B" w:rsidP="00F4166B" w:rsidRDefault="00F4166B" w14:paraId="4772838B" w14:textId="4D559FF5">
      <w:pPr>
        <w:pStyle w:val="NoSpacing"/>
        <w:rPr>
          <w:b/>
          <w:bCs/>
          <w:sz w:val="28"/>
          <w:szCs w:val="28"/>
          <w:lang w:val="nl-NL"/>
        </w:rPr>
      </w:pPr>
      <w:r w:rsidRPr="00AD7694">
        <w:rPr>
          <w:b/>
          <w:bCs/>
          <w:sz w:val="28"/>
          <w:szCs w:val="28"/>
          <w:lang w:val="nl-NL"/>
        </w:rPr>
        <w:t>WPSD Quiz – 2025</w:t>
      </w:r>
      <w:r w:rsidR="00E2748D">
        <w:rPr>
          <w:b/>
          <w:bCs/>
          <w:sz w:val="28"/>
          <w:szCs w:val="28"/>
          <w:lang w:val="nl-NL"/>
        </w:rPr>
        <w:t xml:space="preserve"> - Engels</w:t>
      </w:r>
    </w:p>
    <w:p w:rsidR="00F4166B" w:rsidP="00F4166B" w:rsidRDefault="00F4166B" w14:paraId="0F2D42F1" w14:textId="77777777">
      <w:pPr>
        <w:pStyle w:val="NoSpacing"/>
        <w:rPr>
          <w:lang w:val="nl-NL"/>
        </w:rPr>
      </w:pPr>
    </w:p>
    <w:p w:rsidRPr="007B0A4F" w:rsidR="00F4166B" w:rsidP="00F4166B" w:rsidRDefault="00F4166B" w14:paraId="566DCA0D" w14:textId="7777777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Which special situation does not need to be reported to PV?</w:t>
      </w:r>
    </w:p>
    <w:p w:rsidRPr="007B0A4F" w:rsidR="00F4166B" w:rsidP="00F4166B" w:rsidRDefault="00F4166B" w14:paraId="4CED3EE5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Drug exposure during pregnancy and/or breastfeeding</w:t>
      </w:r>
    </w:p>
    <w:p w:rsidRPr="007B0A4F" w:rsidR="00F4166B" w:rsidP="00F4166B" w:rsidRDefault="00F4166B" w14:paraId="4492BFCB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Lack of efficacy</w:t>
      </w:r>
    </w:p>
    <w:p w:rsidRPr="007B0A4F" w:rsidR="00F4166B" w:rsidP="00F4166B" w:rsidRDefault="00F4166B" w14:paraId="4CD4981A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Medication error, e.g. forget one injection</w:t>
      </w:r>
    </w:p>
    <w:p w:rsidRPr="007B0A4F" w:rsidR="00F4166B" w:rsidP="00F4166B" w:rsidRDefault="00F4166B" w14:paraId="12DBF09E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color w:val="00B050"/>
          <w:sz w:val="22"/>
          <w:szCs w:val="22"/>
        </w:rPr>
        <w:t>Stopped with therapy</w:t>
      </w:r>
      <w:r w:rsidRPr="007B0A4F">
        <w:rPr>
          <w:sz w:val="22"/>
          <w:szCs w:val="22"/>
        </w:rPr>
        <w:br/>
      </w:r>
    </w:p>
    <w:p w:rsidRPr="007B0A4F" w:rsidR="00F4166B" w:rsidP="00F4166B" w:rsidRDefault="00F4166B" w14:paraId="1AAAA8B4" w14:textId="200D505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 xml:space="preserve">How many ICSRs (Individual Case Safety Reports) did Lareb receive from pharmaceutical companies in 2024? </w:t>
      </w:r>
    </w:p>
    <w:p w:rsidRPr="007B0A4F" w:rsidR="00F4166B" w:rsidP="00F4166B" w:rsidRDefault="00F4166B" w14:paraId="2016C9EC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 xml:space="preserve">Around 8.000 </w:t>
      </w:r>
    </w:p>
    <w:p w:rsidRPr="007B0A4F" w:rsidR="00F4166B" w:rsidP="00F4166B" w:rsidRDefault="00F4166B" w14:paraId="254D35FB" w14:textId="77777777">
      <w:pPr>
        <w:pStyle w:val="NoSpacing"/>
        <w:numPr>
          <w:ilvl w:val="1"/>
          <w:numId w:val="2"/>
        </w:numPr>
        <w:rPr>
          <w:color w:val="00B050"/>
          <w:sz w:val="22"/>
          <w:szCs w:val="22"/>
        </w:rPr>
      </w:pPr>
      <w:r w:rsidRPr="167B40BF">
        <w:rPr>
          <w:color w:val="00B050"/>
          <w:sz w:val="22"/>
          <w:szCs w:val="22"/>
        </w:rPr>
        <w:t>Around 13.000</w:t>
      </w:r>
    </w:p>
    <w:p w:rsidRPr="007B0A4F" w:rsidR="00F4166B" w:rsidP="00F4166B" w:rsidRDefault="00F4166B" w14:paraId="1E1CB075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>Around 20.000</w:t>
      </w:r>
    </w:p>
    <w:p w:rsidRPr="007B0A4F" w:rsidR="00F4166B" w:rsidP="00F4166B" w:rsidRDefault="00F4166B" w14:paraId="4DAA3CEA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>Around 28.000</w:t>
      </w:r>
      <w:r>
        <w:br/>
      </w:r>
    </w:p>
    <w:p w:rsidRPr="007B0A4F" w:rsidR="00F4166B" w:rsidP="00F4166B" w:rsidRDefault="00F4166B" w14:paraId="16EFB0A1" w14:textId="38E8AE84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6CB83343">
        <w:rPr>
          <w:sz w:val="22"/>
          <w:szCs w:val="22"/>
        </w:rPr>
        <w:t xml:space="preserve">How many adverse events were submitted to the health authority </w:t>
      </w:r>
      <w:r w:rsidR="003838CF">
        <w:rPr>
          <w:sz w:val="22"/>
          <w:szCs w:val="22"/>
        </w:rPr>
        <w:t xml:space="preserve">by </w:t>
      </w:r>
      <w:r w:rsidR="003838CF">
        <w:rPr>
          <w:color w:val="0070C0"/>
          <w:sz w:val="22"/>
          <w:szCs w:val="22"/>
        </w:rPr>
        <w:t>[c</w:t>
      </w:r>
      <w:r w:rsidRPr="003838CF" w:rsidR="003838CF">
        <w:rPr>
          <w:color w:val="0070C0"/>
          <w:sz w:val="22"/>
          <w:szCs w:val="22"/>
        </w:rPr>
        <w:t xml:space="preserve">ompany </w:t>
      </w:r>
      <w:r w:rsidR="003838CF">
        <w:rPr>
          <w:color w:val="0070C0"/>
          <w:sz w:val="22"/>
          <w:szCs w:val="22"/>
        </w:rPr>
        <w:t>n</w:t>
      </w:r>
      <w:r w:rsidRPr="003838CF" w:rsidR="003838CF">
        <w:rPr>
          <w:color w:val="0070C0"/>
          <w:sz w:val="22"/>
          <w:szCs w:val="22"/>
        </w:rPr>
        <w:t>ame</w:t>
      </w:r>
      <w:r w:rsidR="003838CF">
        <w:rPr>
          <w:color w:val="0070C0"/>
          <w:sz w:val="22"/>
          <w:szCs w:val="22"/>
        </w:rPr>
        <w:t>]</w:t>
      </w:r>
      <w:r w:rsidR="003838CF">
        <w:rPr>
          <w:sz w:val="22"/>
          <w:szCs w:val="22"/>
        </w:rPr>
        <w:t xml:space="preserve"> </w:t>
      </w:r>
      <w:r w:rsidRPr="6CB83343">
        <w:rPr>
          <w:sz w:val="22"/>
          <w:szCs w:val="22"/>
        </w:rPr>
        <w:t xml:space="preserve">in Q2 2025? </w:t>
      </w:r>
      <w:r w:rsidR="003838CF">
        <w:rPr>
          <w:sz w:val="22"/>
          <w:szCs w:val="22"/>
        </w:rPr>
        <w:br/>
      </w:r>
      <w:r w:rsidRPr="003838CF" w:rsidR="003838CF">
        <w:rPr>
          <w:b/>
          <w:bCs/>
          <w:sz w:val="22"/>
          <w:szCs w:val="22"/>
        </w:rPr>
        <w:t>OR</w:t>
      </w:r>
      <w:r w:rsidR="003838CF">
        <w:rPr>
          <w:sz w:val="22"/>
          <w:szCs w:val="22"/>
        </w:rPr>
        <w:br/>
      </w:r>
      <w:r w:rsidRPr="003838CF" w:rsidR="003838CF">
        <w:rPr>
          <w:sz w:val="22"/>
          <w:szCs w:val="22"/>
        </w:rPr>
        <w:t xml:space="preserve">At </w:t>
      </w:r>
      <w:r w:rsidRPr="003838CF" w:rsidR="003838CF">
        <w:rPr>
          <w:color w:val="0070C0"/>
          <w:sz w:val="22"/>
          <w:szCs w:val="22"/>
        </w:rPr>
        <w:t>[company name]</w:t>
      </w:r>
      <w:r w:rsidRPr="003838CF" w:rsidR="003838CF">
        <w:rPr>
          <w:sz w:val="22"/>
          <w:szCs w:val="22"/>
        </w:rPr>
        <w:t xml:space="preserve"> we received</w:t>
      </w:r>
      <w:r w:rsidRPr="003838CF" w:rsidR="003838CF">
        <w:rPr>
          <w:color w:val="0070C0"/>
          <w:sz w:val="22"/>
          <w:szCs w:val="22"/>
        </w:rPr>
        <w:t xml:space="preserve"> [xxx]</w:t>
      </w:r>
      <w:r w:rsidRPr="003838CF" w:rsidR="003838CF">
        <w:rPr>
          <w:sz w:val="22"/>
          <w:szCs w:val="22"/>
        </w:rPr>
        <w:t xml:space="preserve"> adverse events during the period of </w:t>
      </w:r>
      <w:r w:rsidRPr="003838CF" w:rsidR="003838CF">
        <w:rPr>
          <w:color w:val="0070C0"/>
          <w:sz w:val="22"/>
          <w:szCs w:val="22"/>
        </w:rPr>
        <w:t>[H1 2025/Q2 2025]</w:t>
      </w:r>
      <w:r w:rsidRPr="003838CF" w:rsidR="003838CF">
        <w:rPr>
          <w:sz w:val="22"/>
          <w:szCs w:val="22"/>
        </w:rPr>
        <w:t>. How many of those were reported by you and your colleagues?</w:t>
      </w:r>
      <w:r w:rsidR="003838CF">
        <w:rPr>
          <w:sz w:val="22"/>
          <w:szCs w:val="22"/>
        </w:rPr>
        <w:br/>
      </w:r>
      <w:r w:rsidRPr="6CB83343" w:rsidR="003838CF">
        <w:rPr>
          <w:color w:val="0070C0"/>
          <w:sz w:val="22"/>
          <w:szCs w:val="22"/>
        </w:rPr>
        <w:t>(retrieve a report from the safety database and add your own numbers)</w:t>
      </w:r>
    </w:p>
    <w:p w:rsidRPr="007B0A4F" w:rsidR="00F4166B" w:rsidP="00F4166B" w:rsidRDefault="00F4166B" w14:paraId="0457DF3E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X</w:t>
      </w:r>
    </w:p>
    <w:p w:rsidRPr="003838CF" w:rsidR="00F4166B" w:rsidP="003838CF" w:rsidRDefault="00F4166B" w14:paraId="4614113B" w14:textId="4E4F0629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6CB83343">
        <w:rPr>
          <w:sz w:val="22"/>
          <w:szCs w:val="22"/>
        </w:rPr>
        <w:t>X</w:t>
      </w:r>
    </w:p>
    <w:p w:rsidR="003838CF" w:rsidP="00F4166B" w:rsidRDefault="00F4166B" w14:paraId="136D553E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X</w:t>
      </w:r>
    </w:p>
    <w:p w:rsidRPr="007B0A4F" w:rsidR="00F4166B" w:rsidP="00F4166B" w:rsidRDefault="003838CF" w14:paraId="0AE5E6AB" w14:textId="2AD364FB">
      <w:pPr>
        <w:pStyle w:val="NoSpacing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X</w:t>
      </w:r>
      <w:r w:rsidRPr="007B0A4F" w:rsidR="00F4166B">
        <w:rPr>
          <w:sz w:val="22"/>
          <w:szCs w:val="22"/>
        </w:rPr>
        <w:br/>
      </w:r>
    </w:p>
    <w:p w:rsidRPr="007B0A4F" w:rsidR="00F4166B" w:rsidP="00F4166B" w:rsidRDefault="00F4166B" w14:paraId="30CEE69E" w14:textId="7777777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What is the primary theme for the WHO World Patient Safety Day 2025?</w:t>
      </w:r>
    </w:p>
    <w:p w:rsidRPr="007B0A4F" w:rsidR="00F4166B" w:rsidP="00F4166B" w:rsidRDefault="00F4166B" w14:paraId="0C721398" w14:textId="197E816E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Patient</w:t>
      </w:r>
      <w:r w:rsidR="00411853">
        <w:rPr>
          <w:sz w:val="22"/>
          <w:szCs w:val="22"/>
        </w:rPr>
        <w:t xml:space="preserve"> safety from the start</w:t>
      </w:r>
      <w:r w:rsidRPr="007B0A4F">
        <w:rPr>
          <w:sz w:val="22"/>
          <w:szCs w:val="22"/>
        </w:rPr>
        <w:t xml:space="preserve"> </w:t>
      </w:r>
    </w:p>
    <w:p w:rsidRPr="007B0A4F" w:rsidR="00F4166B" w:rsidP="00F4166B" w:rsidRDefault="00F4166B" w14:paraId="0F6659AE" w14:textId="77777777">
      <w:pPr>
        <w:pStyle w:val="NoSpacing"/>
        <w:numPr>
          <w:ilvl w:val="1"/>
          <w:numId w:val="2"/>
        </w:numPr>
        <w:rPr>
          <w:color w:val="00B050"/>
          <w:sz w:val="22"/>
          <w:szCs w:val="22"/>
        </w:rPr>
      </w:pPr>
      <w:r w:rsidRPr="007B0A4F">
        <w:rPr>
          <w:color w:val="00B050"/>
          <w:sz w:val="22"/>
          <w:szCs w:val="22"/>
        </w:rPr>
        <w:t xml:space="preserve">Safe </w:t>
      </w:r>
      <w:bookmarkStart w:name="_Hlk206409304" w:id="0"/>
      <w:r w:rsidRPr="007B0A4F">
        <w:rPr>
          <w:color w:val="00B050"/>
          <w:sz w:val="22"/>
          <w:szCs w:val="22"/>
        </w:rPr>
        <w:t>care for every newborn and every child</w:t>
      </w:r>
      <w:bookmarkEnd w:id="0"/>
    </w:p>
    <w:p w:rsidRPr="007B0A4F" w:rsidR="00F4166B" w:rsidP="00F4166B" w:rsidRDefault="00F4166B" w14:paraId="648B292C" w14:textId="77777777">
      <w:pPr>
        <w:pStyle w:val="ListParagraph"/>
        <w:numPr>
          <w:ilvl w:val="1"/>
          <w:numId w:val="2"/>
        </w:numPr>
        <w:rPr>
          <w:sz w:val="22"/>
          <w:szCs w:val="22"/>
        </w:rPr>
      </w:pPr>
      <w:bookmarkStart w:name="_Hlk206409319" w:id="1"/>
      <w:r w:rsidRPr="007B0A4F">
        <w:rPr>
          <w:sz w:val="22"/>
          <w:szCs w:val="22"/>
        </w:rPr>
        <w:t>Improving diagnosis for Patient Safety</w:t>
      </w:r>
    </w:p>
    <w:bookmarkEnd w:id="1"/>
    <w:p w:rsidRPr="007B0A4F" w:rsidR="00F4166B" w:rsidP="00F4166B" w:rsidRDefault="00F4166B" w14:paraId="49B76955" w14:textId="77777777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Working together to make health care safer</w:t>
      </w:r>
    </w:p>
    <w:p w:rsidRPr="007B0A4F" w:rsidR="00F4166B" w:rsidP="00F4166B" w:rsidRDefault="00F4166B" w14:paraId="1C50AE62" w14:textId="6728FA91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6CB83343">
        <w:rPr>
          <w:sz w:val="22"/>
          <w:szCs w:val="22"/>
        </w:rPr>
        <w:t xml:space="preserve">Redness of the skin is a common </w:t>
      </w:r>
      <w:r w:rsidR="00DC27E0">
        <w:rPr>
          <w:sz w:val="22"/>
          <w:szCs w:val="22"/>
        </w:rPr>
        <w:t>adverse event</w:t>
      </w:r>
      <w:r w:rsidRPr="6CB83343">
        <w:rPr>
          <w:sz w:val="22"/>
          <w:szCs w:val="22"/>
        </w:rPr>
        <w:t xml:space="preserve"> for injections and is also stated in the package leaflet. If you receive such an </w:t>
      </w:r>
      <w:r w:rsidR="00DC27E0">
        <w:rPr>
          <w:sz w:val="22"/>
          <w:szCs w:val="22"/>
        </w:rPr>
        <w:t>adverse event</w:t>
      </w:r>
      <w:r w:rsidRPr="6CB83343">
        <w:rPr>
          <w:sz w:val="22"/>
          <w:szCs w:val="22"/>
        </w:rPr>
        <w:t>, you need to report it to PV.</w:t>
      </w:r>
    </w:p>
    <w:p w:rsidRPr="007B0A4F" w:rsidR="00F4166B" w:rsidP="00F4166B" w:rsidRDefault="00F4166B" w14:paraId="5E3EAA89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DF25C7">
        <w:rPr>
          <w:color w:val="00B050"/>
          <w:sz w:val="22"/>
          <w:szCs w:val="22"/>
        </w:rPr>
        <w:t>True</w:t>
      </w:r>
      <w:r>
        <w:tab/>
      </w:r>
    </w:p>
    <w:p w:rsidRPr="007B0A4F" w:rsidR="00F4166B" w:rsidP="00F4166B" w:rsidRDefault="00F4166B" w14:paraId="252127CE" w14:textId="77777777">
      <w:pPr>
        <w:pStyle w:val="NoSpacing"/>
        <w:numPr>
          <w:ilvl w:val="1"/>
          <w:numId w:val="2"/>
        </w:numPr>
        <w:rPr>
          <w:color w:val="000000" w:themeColor="text1"/>
          <w:sz w:val="22"/>
          <w:szCs w:val="22"/>
        </w:rPr>
      </w:pPr>
      <w:r w:rsidRPr="6CB83343">
        <w:rPr>
          <w:color w:val="000000" w:themeColor="text1"/>
          <w:sz w:val="22"/>
          <w:szCs w:val="22"/>
        </w:rPr>
        <w:t>False</w:t>
      </w:r>
    </w:p>
    <w:p w:rsidRPr="007B0A4F" w:rsidR="00F4166B" w:rsidP="00F4166B" w:rsidRDefault="00F4166B" w14:paraId="0400E21B" w14:textId="77777777">
      <w:pPr>
        <w:pStyle w:val="NoSpacing"/>
        <w:rPr>
          <w:sz w:val="22"/>
          <w:szCs w:val="22"/>
        </w:rPr>
      </w:pPr>
    </w:p>
    <w:p w:rsidRPr="007B0A4F" w:rsidR="00F4166B" w:rsidP="00F4166B" w:rsidRDefault="00F4166B" w14:paraId="30EED83D" w14:textId="0C577F51">
      <w:pPr>
        <w:pStyle w:val="NoSpacing"/>
        <w:numPr>
          <w:ilvl w:val="0"/>
          <w:numId w:val="2"/>
        </w:numPr>
        <w:rPr>
          <w:sz w:val="22"/>
          <w:szCs w:val="22"/>
        </w:rPr>
      </w:pPr>
      <w:bookmarkStart w:name="_Hlk206409439" w:id="2"/>
      <w:r w:rsidRPr="007B0A4F">
        <w:rPr>
          <w:sz w:val="22"/>
          <w:szCs w:val="22"/>
        </w:rPr>
        <w:t xml:space="preserve">Additional risk </w:t>
      </w:r>
      <w:proofErr w:type="spellStart"/>
      <w:r w:rsidRPr="007B0A4F">
        <w:rPr>
          <w:sz w:val="22"/>
          <w:szCs w:val="22"/>
        </w:rPr>
        <w:t>minimisation</w:t>
      </w:r>
      <w:proofErr w:type="spellEnd"/>
      <w:r w:rsidRPr="007B0A4F">
        <w:rPr>
          <w:sz w:val="22"/>
          <w:szCs w:val="22"/>
        </w:rPr>
        <w:t xml:space="preserve"> measures</w:t>
      </w:r>
      <w:bookmarkEnd w:id="2"/>
      <w:r w:rsidRPr="007B0A4F">
        <w:rPr>
          <w:sz w:val="22"/>
          <w:szCs w:val="22"/>
        </w:rPr>
        <w:t xml:space="preserve"> (</w:t>
      </w:r>
      <w:proofErr w:type="spellStart"/>
      <w:r w:rsidRPr="007B0A4F">
        <w:rPr>
          <w:sz w:val="22"/>
          <w:szCs w:val="22"/>
        </w:rPr>
        <w:t>aRMM</w:t>
      </w:r>
      <w:proofErr w:type="spellEnd"/>
      <w:r w:rsidRPr="007B0A4F">
        <w:rPr>
          <w:sz w:val="22"/>
          <w:szCs w:val="22"/>
        </w:rPr>
        <w:t>) are sometimes required to manage the risks and/or strengthen the positive benefit-risk profile of a medicinal product.</w:t>
      </w:r>
      <w:r w:rsidRPr="007B0A4F">
        <w:rPr>
          <w:sz w:val="22"/>
          <w:szCs w:val="22"/>
        </w:rPr>
        <w:br/>
      </w:r>
      <w:r w:rsidRPr="007B0A4F">
        <w:rPr>
          <w:sz w:val="22"/>
          <w:szCs w:val="22"/>
        </w:rPr>
        <w:t xml:space="preserve">For which products do we have </w:t>
      </w:r>
      <w:proofErr w:type="spellStart"/>
      <w:r w:rsidRPr="007B0A4F">
        <w:rPr>
          <w:sz w:val="22"/>
          <w:szCs w:val="22"/>
        </w:rPr>
        <w:t>aRMM</w:t>
      </w:r>
      <w:proofErr w:type="spellEnd"/>
      <w:r w:rsidR="003838CF">
        <w:rPr>
          <w:sz w:val="22"/>
          <w:szCs w:val="22"/>
        </w:rPr>
        <w:t xml:space="preserve"> at</w:t>
      </w:r>
      <w:r w:rsidRPr="003838CF" w:rsidR="003838CF">
        <w:rPr>
          <w:sz w:val="22"/>
          <w:szCs w:val="22"/>
        </w:rPr>
        <w:t xml:space="preserve"> </w:t>
      </w:r>
      <w:r w:rsidRPr="003838CF" w:rsidR="003838CF">
        <w:rPr>
          <w:color w:val="0070C0"/>
          <w:sz w:val="22"/>
          <w:szCs w:val="22"/>
        </w:rPr>
        <w:t>[company name]</w:t>
      </w:r>
      <w:r w:rsidRPr="007B0A4F">
        <w:rPr>
          <w:sz w:val="22"/>
          <w:szCs w:val="22"/>
        </w:rPr>
        <w:t>?</w:t>
      </w:r>
      <w:r w:rsidRPr="007B0A4F">
        <w:rPr>
          <w:color w:val="0070C0"/>
          <w:sz w:val="22"/>
          <w:szCs w:val="22"/>
        </w:rPr>
        <w:t xml:space="preserve"> (enter the products for which your </w:t>
      </w:r>
      <w:r w:rsidR="00635980">
        <w:rPr>
          <w:color w:val="0070C0"/>
          <w:sz w:val="22"/>
          <w:szCs w:val="22"/>
        </w:rPr>
        <w:t>organization</w:t>
      </w:r>
      <w:r w:rsidRPr="007B0A4F">
        <w:rPr>
          <w:color w:val="0070C0"/>
          <w:sz w:val="22"/>
          <w:szCs w:val="22"/>
        </w:rPr>
        <w:t xml:space="preserve"> has </w:t>
      </w:r>
      <w:proofErr w:type="spellStart"/>
      <w:r w:rsidRPr="007B0A4F">
        <w:rPr>
          <w:color w:val="0070C0"/>
          <w:sz w:val="22"/>
          <w:szCs w:val="22"/>
        </w:rPr>
        <w:t>aRMM</w:t>
      </w:r>
      <w:proofErr w:type="spellEnd"/>
      <w:r w:rsidRPr="007B0A4F">
        <w:rPr>
          <w:color w:val="0070C0"/>
          <w:sz w:val="22"/>
          <w:szCs w:val="22"/>
        </w:rPr>
        <w:t xml:space="preserve"> in place)</w:t>
      </w:r>
    </w:p>
    <w:p w:rsidRPr="007B0A4F" w:rsidR="00F4166B" w:rsidP="00F4166B" w:rsidRDefault="00F4166B" w14:paraId="55EA5900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X</w:t>
      </w:r>
    </w:p>
    <w:p w:rsidRPr="007B0A4F" w:rsidR="00F4166B" w:rsidP="00F4166B" w:rsidRDefault="00F4166B" w14:paraId="1A6541B9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X</w:t>
      </w:r>
    </w:p>
    <w:p w:rsidRPr="007B0A4F" w:rsidR="00F4166B" w:rsidP="00F4166B" w:rsidRDefault="00F4166B" w14:paraId="39971F30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X</w:t>
      </w:r>
    </w:p>
    <w:p w:rsidRPr="007B0A4F" w:rsidR="00DC27E0" w:rsidP="627AEB15" w:rsidRDefault="00DC27E0" w14:paraId="39F2222C" w14:textId="41F1D028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627AEB15" w:rsidR="00F4166B">
        <w:rPr>
          <w:sz w:val="22"/>
          <w:szCs w:val="22"/>
        </w:rPr>
        <w:t>X</w:t>
      </w:r>
      <w:r>
        <w:br/>
      </w:r>
    </w:p>
    <w:p w:rsidRPr="007B0A4F" w:rsidR="00F4166B" w:rsidP="00F4166B" w:rsidRDefault="00F4166B" w14:paraId="551310E5" w14:textId="65BBB4A2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>What is the well-recognized signature mark color of the W</w:t>
      </w:r>
      <w:r w:rsidR="00DC27E0">
        <w:rPr>
          <w:sz w:val="22"/>
          <w:szCs w:val="22"/>
        </w:rPr>
        <w:t xml:space="preserve">orld </w:t>
      </w:r>
      <w:r w:rsidRPr="167B40BF">
        <w:rPr>
          <w:sz w:val="22"/>
          <w:szCs w:val="22"/>
        </w:rPr>
        <w:t>P</w:t>
      </w:r>
      <w:r w:rsidR="00DC27E0">
        <w:rPr>
          <w:sz w:val="22"/>
          <w:szCs w:val="22"/>
        </w:rPr>
        <w:t xml:space="preserve">atient </w:t>
      </w:r>
      <w:r w:rsidRPr="167B40BF">
        <w:rPr>
          <w:sz w:val="22"/>
          <w:szCs w:val="22"/>
        </w:rPr>
        <w:t>S</w:t>
      </w:r>
      <w:r w:rsidR="00DC27E0">
        <w:rPr>
          <w:sz w:val="22"/>
          <w:szCs w:val="22"/>
        </w:rPr>
        <w:t xml:space="preserve">afety </w:t>
      </w:r>
      <w:r w:rsidRPr="167B40BF">
        <w:rPr>
          <w:sz w:val="22"/>
          <w:szCs w:val="22"/>
        </w:rPr>
        <w:t>D</w:t>
      </w:r>
      <w:r w:rsidR="00DC27E0">
        <w:rPr>
          <w:sz w:val="22"/>
          <w:szCs w:val="22"/>
        </w:rPr>
        <w:t>ay</w:t>
      </w:r>
      <w:r w:rsidRPr="167B40BF">
        <w:rPr>
          <w:sz w:val="22"/>
          <w:szCs w:val="22"/>
        </w:rPr>
        <w:t xml:space="preserve"> campaign?</w:t>
      </w:r>
    </w:p>
    <w:p w:rsidRPr="007B0A4F" w:rsidR="00F4166B" w:rsidP="00F4166B" w:rsidRDefault="00F4166B" w14:paraId="577C0E36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Red</w:t>
      </w:r>
    </w:p>
    <w:p w:rsidRPr="007B0A4F" w:rsidR="00F4166B" w:rsidP="00F4166B" w:rsidRDefault="00F4166B" w14:paraId="4D3A1278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Green</w:t>
      </w:r>
    </w:p>
    <w:p w:rsidRPr="007B0A4F" w:rsidR="00F4166B" w:rsidP="00F4166B" w:rsidRDefault="00F4166B" w14:paraId="47E3722A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007B0A4F">
        <w:rPr>
          <w:sz w:val="22"/>
          <w:szCs w:val="22"/>
        </w:rPr>
        <w:t>Blue</w:t>
      </w:r>
    </w:p>
    <w:p w:rsidR="00F4166B" w:rsidP="00F4166B" w:rsidRDefault="00F4166B" w14:paraId="7B9F96A9" w14:textId="77777777">
      <w:pPr>
        <w:pStyle w:val="NoSpacing"/>
        <w:numPr>
          <w:ilvl w:val="1"/>
          <w:numId w:val="2"/>
        </w:numPr>
        <w:rPr>
          <w:color w:val="00B050"/>
          <w:sz w:val="22"/>
          <w:szCs w:val="22"/>
        </w:rPr>
      </w:pPr>
      <w:r w:rsidRPr="3714942A">
        <w:rPr>
          <w:color w:val="00B050"/>
          <w:sz w:val="22"/>
          <w:szCs w:val="22"/>
        </w:rPr>
        <w:t>Orange</w:t>
      </w:r>
      <w:r>
        <w:br/>
      </w:r>
    </w:p>
    <w:p w:rsidR="00F4166B" w:rsidP="00F4166B" w:rsidRDefault="00F4166B" w14:paraId="3463D6B1" w14:textId="7777777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>Which building in the Netherlands is illuminated in the signature color of World Patient Safety Day, on 17 September 2025?</w:t>
      </w:r>
    </w:p>
    <w:p w:rsidR="00F4166B" w:rsidP="00F4166B" w:rsidRDefault="00F4166B" w14:paraId="75302388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proofErr w:type="spellStart"/>
      <w:r w:rsidRPr="6CB83343">
        <w:rPr>
          <w:sz w:val="22"/>
          <w:szCs w:val="22"/>
        </w:rPr>
        <w:t>Erasmusbrug</w:t>
      </w:r>
      <w:proofErr w:type="spellEnd"/>
    </w:p>
    <w:p w:rsidR="00F4166B" w:rsidP="00F4166B" w:rsidRDefault="00F4166B" w14:paraId="52D01370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sz w:val="22"/>
          <w:szCs w:val="22"/>
        </w:rPr>
        <w:t>Rijksmuseum</w:t>
      </w:r>
    </w:p>
    <w:p w:rsidR="00F4166B" w:rsidP="00F4166B" w:rsidRDefault="00F4166B" w14:paraId="1386936C" w14:textId="77777777">
      <w:pPr>
        <w:pStyle w:val="NoSpacing"/>
        <w:numPr>
          <w:ilvl w:val="1"/>
          <w:numId w:val="2"/>
        </w:numPr>
        <w:rPr>
          <w:color w:val="00B050"/>
          <w:sz w:val="22"/>
          <w:szCs w:val="22"/>
        </w:rPr>
      </w:pPr>
      <w:proofErr w:type="spellStart"/>
      <w:r w:rsidRPr="3714942A">
        <w:rPr>
          <w:color w:val="00B050"/>
          <w:sz w:val="22"/>
          <w:szCs w:val="22"/>
        </w:rPr>
        <w:t>Wereldmuseum</w:t>
      </w:r>
      <w:proofErr w:type="spellEnd"/>
    </w:p>
    <w:p w:rsidR="00F4166B" w:rsidP="00F4166B" w:rsidRDefault="00F4166B" w14:paraId="2CD240A5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proofErr w:type="spellStart"/>
      <w:r w:rsidRPr="6CB83343">
        <w:rPr>
          <w:sz w:val="22"/>
          <w:szCs w:val="22"/>
        </w:rPr>
        <w:t>Domtoren</w:t>
      </w:r>
      <w:proofErr w:type="spellEnd"/>
    </w:p>
    <w:p w:rsidR="00F4166B" w:rsidP="00F4166B" w:rsidRDefault="00F4166B" w14:paraId="1906CC71" w14:textId="77777777">
      <w:pPr>
        <w:pStyle w:val="NoSpacing"/>
        <w:ind w:left="1080"/>
        <w:rPr>
          <w:sz w:val="22"/>
          <w:szCs w:val="22"/>
        </w:rPr>
      </w:pPr>
    </w:p>
    <w:p w:rsidR="00F4166B" w:rsidP="00F4166B" w:rsidRDefault="00F4166B" w14:paraId="34DDBE01" w14:textId="7C19CE53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167B40BF">
        <w:rPr>
          <w:rFonts w:eastAsiaTheme="minorEastAsia"/>
          <w:sz w:val="22"/>
          <w:szCs w:val="22"/>
        </w:rPr>
        <w:t xml:space="preserve">How can you report an adverse event to PV? (multiple options possible) </w:t>
      </w:r>
      <w:r w:rsidRPr="167B40BF">
        <w:rPr>
          <w:rFonts w:eastAsiaTheme="minorEastAsia"/>
          <w:color w:val="0070C0"/>
          <w:sz w:val="22"/>
          <w:szCs w:val="22"/>
        </w:rPr>
        <w:t>(adjust this question based on the various reporting options in your organization)</w:t>
      </w:r>
    </w:p>
    <w:p w:rsidR="00F4166B" w:rsidP="00F4166B" w:rsidRDefault="00F4166B" w14:paraId="39CEF39F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rFonts w:eastAsiaTheme="minorEastAsia"/>
          <w:sz w:val="22"/>
          <w:szCs w:val="22"/>
        </w:rPr>
        <w:t>Send an email to ‘</w:t>
      </w:r>
      <w:hyperlink r:id="rId5">
        <w:r w:rsidRPr="167B40BF">
          <w:rPr>
            <w:rStyle w:val="Hyperlink"/>
            <w:rFonts w:eastAsiaTheme="minorEastAsia"/>
            <w:sz w:val="22"/>
            <w:szCs w:val="22"/>
          </w:rPr>
          <w:t>drugsafetyx@x.com’</w:t>
        </w:r>
      </w:hyperlink>
    </w:p>
    <w:p w:rsidR="00F4166B" w:rsidP="00F4166B" w:rsidRDefault="00F4166B" w14:paraId="5364EAA2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rFonts w:eastAsiaTheme="minorEastAsia"/>
          <w:sz w:val="22"/>
          <w:szCs w:val="22"/>
        </w:rPr>
        <w:t>Use the application ‘name app’</w:t>
      </w:r>
    </w:p>
    <w:p w:rsidR="00F4166B" w:rsidP="00F4166B" w:rsidRDefault="00F4166B" w14:paraId="618A3AD1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167B40BF">
        <w:rPr>
          <w:rFonts w:eastAsiaTheme="minorEastAsia"/>
          <w:sz w:val="22"/>
          <w:szCs w:val="22"/>
        </w:rPr>
        <w:t xml:space="preserve">Via the website </w:t>
      </w:r>
      <w:hyperlink r:id="rId6">
        <w:r w:rsidRPr="167B40BF">
          <w:rPr>
            <w:rStyle w:val="Hyperlink"/>
            <w:rFonts w:eastAsiaTheme="minorEastAsia"/>
            <w:sz w:val="22"/>
            <w:szCs w:val="22"/>
          </w:rPr>
          <w:t>www.lareb.nl</w:t>
        </w:r>
      </w:hyperlink>
      <w:r w:rsidRPr="167B40BF">
        <w:rPr>
          <w:rFonts w:eastAsiaTheme="minorEastAsia"/>
          <w:sz w:val="22"/>
          <w:szCs w:val="22"/>
        </w:rPr>
        <w:t xml:space="preserve"> </w:t>
      </w:r>
    </w:p>
    <w:p w:rsidR="00F4166B" w:rsidP="00F4166B" w:rsidRDefault="00F4166B" w14:paraId="0EFF4855" w14:textId="77777777">
      <w:pPr>
        <w:pStyle w:val="NoSpacing"/>
        <w:numPr>
          <w:ilvl w:val="1"/>
          <w:numId w:val="2"/>
        </w:numPr>
        <w:rPr>
          <w:sz w:val="22"/>
          <w:szCs w:val="22"/>
        </w:rPr>
      </w:pPr>
      <w:r w:rsidRPr="6CB83343">
        <w:rPr>
          <w:sz w:val="22"/>
          <w:szCs w:val="22"/>
        </w:rPr>
        <w:t>Call to the following number ‘x’</w:t>
      </w:r>
    </w:p>
    <w:p w:rsidR="00F4166B" w:rsidP="00F4166B" w:rsidRDefault="00F4166B" w14:paraId="32DA1259" w14:textId="77777777">
      <w:pPr>
        <w:pStyle w:val="NoSpacing"/>
        <w:rPr>
          <w:sz w:val="22"/>
          <w:szCs w:val="22"/>
        </w:rPr>
      </w:pPr>
    </w:p>
    <w:p w:rsidR="00F4166B" w:rsidP="00F4166B" w:rsidRDefault="00F4166B" w14:paraId="72FEBD2A" w14:textId="77777777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6CB83343">
        <w:rPr>
          <w:sz w:val="22"/>
          <w:szCs w:val="22"/>
        </w:rPr>
        <w:t>How does pharmacovigilance contribute to safer medication use in newborns and children?</w:t>
      </w:r>
    </w:p>
    <w:p w:rsidR="00F4166B" w:rsidP="00F4166B" w:rsidRDefault="00F4166B" w14:paraId="31ABF67C" w14:textId="77777777">
      <w:pPr>
        <w:pStyle w:val="NoSpacing"/>
        <w:numPr>
          <w:ilvl w:val="0"/>
          <w:numId w:val="1"/>
        </w:numPr>
      </w:pPr>
      <w:r w:rsidRPr="6CB83343">
        <w:rPr>
          <w:sz w:val="22"/>
          <w:szCs w:val="22"/>
        </w:rPr>
        <w:t>It ensures that medicines used in children are prescribed only by pediatric specialists.</w:t>
      </w:r>
    </w:p>
    <w:p w:rsidR="00F4166B" w:rsidP="00F4166B" w:rsidRDefault="00F4166B" w14:paraId="2D1BC133" w14:textId="77777777">
      <w:pPr>
        <w:pStyle w:val="NoSpacing"/>
        <w:numPr>
          <w:ilvl w:val="0"/>
          <w:numId w:val="1"/>
        </w:numPr>
      </w:pPr>
      <w:r w:rsidRPr="6CB83343">
        <w:rPr>
          <w:sz w:val="22"/>
          <w:szCs w:val="22"/>
        </w:rPr>
        <w:t>It supports the development of child-specific formulations by pharmaceutical companies.</w:t>
      </w:r>
    </w:p>
    <w:p w:rsidR="00F4166B" w:rsidP="00F4166B" w:rsidRDefault="00F4166B" w14:paraId="1CCF8650" w14:textId="7F1C83A1">
      <w:pPr>
        <w:pStyle w:val="NoSpacing"/>
        <w:numPr>
          <w:ilvl w:val="0"/>
          <w:numId w:val="1"/>
        </w:numPr>
        <w:rPr>
          <w:color w:val="00B050"/>
          <w:sz w:val="22"/>
          <w:szCs w:val="22"/>
        </w:rPr>
      </w:pPr>
      <w:r w:rsidRPr="6CB83343">
        <w:rPr>
          <w:color w:val="00B050"/>
          <w:sz w:val="22"/>
          <w:szCs w:val="22"/>
        </w:rPr>
        <w:t xml:space="preserve">It monitors and analyzes </w:t>
      </w:r>
      <w:r w:rsidR="00635980">
        <w:rPr>
          <w:color w:val="00B050"/>
          <w:sz w:val="22"/>
          <w:szCs w:val="22"/>
        </w:rPr>
        <w:t>adverse events</w:t>
      </w:r>
      <w:r w:rsidRPr="6CB83343">
        <w:rPr>
          <w:color w:val="00B050"/>
          <w:sz w:val="22"/>
          <w:szCs w:val="22"/>
        </w:rPr>
        <w:t xml:space="preserve"> in children to improve knowledge resulting in more adequate product information</w:t>
      </w:r>
      <w:r w:rsidR="00635980">
        <w:rPr>
          <w:color w:val="00B050"/>
          <w:sz w:val="22"/>
          <w:szCs w:val="22"/>
        </w:rPr>
        <w:t>.</w:t>
      </w:r>
    </w:p>
    <w:p w:rsidR="00F4166B" w:rsidP="00F4166B" w:rsidRDefault="00F4166B" w14:paraId="60607B29" w14:textId="77777777">
      <w:pPr>
        <w:pStyle w:val="NoSpacing"/>
        <w:numPr>
          <w:ilvl w:val="0"/>
          <w:numId w:val="1"/>
        </w:numPr>
        <w:rPr>
          <w:sz w:val="22"/>
          <w:szCs w:val="22"/>
        </w:rPr>
      </w:pPr>
      <w:r w:rsidRPr="6CB83343">
        <w:rPr>
          <w:sz w:val="22"/>
          <w:szCs w:val="22"/>
        </w:rPr>
        <w:t>It prevents off-label use through regulatory enforcement.</w:t>
      </w:r>
    </w:p>
    <w:p w:rsidR="003838CF" w:rsidP="003838CF" w:rsidRDefault="003838CF" w14:paraId="675FA6CB" w14:textId="77777777">
      <w:pPr>
        <w:pStyle w:val="NoSpacing"/>
        <w:rPr>
          <w:sz w:val="22"/>
          <w:szCs w:val="22"/>
        </w:rPr>
      </w:pPr>
    </w:p>
    <w:p w:rsidRPr="003838CF" w:rsidR="003838CF" w:rsidP="003838CF" w:rsidRDefault="003838CF" w14:paraId="6DC4938D" w14:textId="03F2AEEE">
      <w:pPr>
        <w:pStyle w:val="NoSpacing"/>
        <w:numPr>
          <w:ilvl w:val="0"/>
          <w:numId w:val="2"/>
        </w:numPr>
        <w:rPr>
          <w:rFonts w:eastAsiaTheme="minorEastAsia"/>
          <w:sz w:val="22"/>
          <w:szCs w:val="22"/>
        </w:rPr>
      </w:pPr>
      <w:r w:rsidRPr="003838CF">
        <w:rPr>
          <w:rFonts w:eastAsiaTheme="minorEastAsia"/>
          <w:sz w:val="22"/>
          <w:szCs w:val="22"/>
        </w:rPr>
        <w:t xml:space="preserve">Which of the following best describes the role of </w:t>
      </w:r>
      <w:r>
        <w:rPr>
          <w:rFonts w:eastAsiaTheme="minorEastAsia"/>
          <w:sz w:val="22"/>
          <w:szCs w:val="22"/>
        </w:rPr>
        <w:t>adverse event</w:t>
      </w:r>
      <w:r w:rsidRPr="003838CF">
        <w:rPr>
          <w:rFonts w:eastAsiaTheme="minorEastAsia"/>
          <w:sz w:val="22"/>
          <w:szCs w:val="22"/>
        </w:rPr>
        <w:t xml:space="preserve"> reporting in improving pediatric medication safety?</w:t>
      </w:r>
    </w:p>
    <w:p w:rsidRPr="003838CF" w:rsidR="003838CF" w:rsidP="003838CF" w:rsidRDefault="003838CF" w14:paraId="295D7C4A" w14:textId="3E358F1D">
      <w:pPr>
        <w:pStyle w:val="NoSpacing"/>
        <w:numPr>
          <w:ilvl w:val="1"/>
          <w:numId w:val="2"/>
        </w:numPr>
        <w:rPr>
          <w:rFonts w:eastAsiaTheme="minorEastAsia"/>
          <w:sz w:val="22"/>
          <w:szCs w:val="22"/>
        </w:rPr>
      </w:pPr>
      <w:r w:rsidRPr="003838CF">
        <w:rPr>
          <w:rFonts w:eastAsiaTheme="minorEastAsia"/>
          <w:sz w:val="22"/>
          <w:szCs w:val="22"/>
        </w:rPr>
        <w:t>It is only useful when adverse events are reported by physicians.</w:t>
      </w:r>
    </w:p>
    <w:p w:rsidRPr="003838CF" w:rsidR="003838CF" w:rsidP="003838CF" w:rsidRDefault="003838CF" w14:paraId="0275E44D" w14:textId="4D12D25E">
      <w:pPr>
        <w:pStyle w:val="NoSpacing"/>
        <w:numPr>
          <w:ilvl w:val="1"/>
          <w:numId w:val="2"/>
        </w:numPr>
        <w:rPr>
          <w:rFonts w:eastAsiaTheme="minorEastAsia"/>
          <w:color w:val="00B050"/>
          <w:sz w:val="22"/>
          <w:szCs w:val="22"/>
        </w:rPr>
      </w:pPr>
      <w:r w:rsidRPr="003838CF">
        <w:rPr>
          <w:rFonts w:eastAsiaTheme="minorEastAsia"/>
          <w:color w:val="00B050"/>
          <w:sz w:val="22"/>
          <w:szCs w:val="22"/>
        </w:rPr>
        <w:t>It helps identify safety signals in real-world use, especially in populations like children who are underrepresented in clinical trials.</w:t>
      </w:r>
    </w:p>
    <w:p w:rsidRPr="003838CF" w:rsidR="003838CF" w:rsidP="003838CF" w:rsidRDefault="003838CF" w14:paraId="7FC40109" w14:textId="7014546F">
      <w:pPr>
        <w:pStyle w:val="NoSpacing"/>
        <w:numPr>
          <w:ilvl w:val="1"/>
          <w:numId w:val="2"/>
        </w:numPr>
        <w:rPr>
          <w:rFonts w:eastAsiaTheme="minorEastAsia"/>
          <w:sz w:val="22"/>
          <w:szCs w:val="22"/>
        </w:rPr>
      </w:pPr>
      <w:r w:rsidRPr="003838CF">
        <w:rPr>
          <w:rFonts w:eastAsiaTheme="minorEastAsia"/>
          <w:sz w:val="22"/>
          <w:szCs w:val="22"/>
        </w:rPr>
        <w:t>It replaces the need for pediatric clinical trials.</w:t>
      </w:r>
    </w:p>
    <w:p w:rsidRPr="003838CF" w:rsidR="00F4166B" w:rsidP="00F4166B" w:rsidRDefault="003838CF" w14:paraId="5D60CE81" w14:textId="29E3E418">
      <w:pPr>
        <w:pStyle w:val="NoSpacing"/>
        <w:numPr>
          <w:ilvl w:val="1"/>
          <w:numId w:val="2"/>
        </w:numPr>
        <w:rPr>
          <w:rFonts w:eastAsiaTheme="minorEastAsia"/>
          <w:sz w:val="22"/>
          <w:szCs w:val="22"/>
        </w:rPr>
      </w:pPr>
      <w:r w:rsidRPr="003838CF">
        <w:rPr>
          <w:rFonts w:eastAsiaTheme="minorEastAsia"/>
          <w:sz w:val="22"/>
          <w:szCs w:val="22"/>
        </w:rPr>
        <w:t>It is mainly used for marketing purposes.</w:t>
      </w:r>
    </w:p>
    <w:sectPr w:rsidRPr="003838CF" w:rsidR="00F4166B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2A0"/>
    <w:multiLevelType w:val="hybridMultilevel"/>
    <w:tmpl w:val="251CFA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2D9DD9"/>
    <w:multiLevelType w:val="hybridMultilevel"/>
    <w:tmpl w:val="C3A65182"/>
    <w:lvl w:ilvl="0" w:tplc="66205832">
      <w:start w:val="1"/>
      <w:numFmt w:val="lowerLetter"/>
      <w:lvlText w:val="%1."/>
      <w:lvlJc w:val="left"/>
      <w:pPr>
        <w:ind w:left="720" w:hanging="360"/>
      </w:pPr>
    </w:lvl>
    <w:lvl w:ilvl="1" w:tplc="12BAE0E6">
      <w:start w:val="1"/>
      <w:numFmt w:val="lowerLetter"/>
      <w:lvlText w:val="%2."/>
      <w:lvlJc w:val="left"/>
      <w:pPr>
        <w:ind w:left="1440" w:hanging="360"/>
      </w:pPr>
    </w:lvl>
    <w:lvl w:ilvl="2" w:tplc="915E415C">
      <w:start w:val="1"/>
      <w:numFmt w:val="lowerRoman"/>
      <w:lvlText w:val="%3."/>
      <w:lvlJc w:val="right"/>
      <w:pPr>
        <w:ind w:left="2160" w:hanging="180"/>
      </w:pPr>
    </w:lvl>
    <w:lvl w:ilvl="3" w:tplc="F77E6312">
      <w:start w:val="1"/>
      <w:numFmt w:val="decimal"/>
      <w:lvlText w:val="%4."/>
      <w:lvlJc w:val="left"/>
      <w:pPr>
        <w:ind w:left="2880" w:hanging="360"/>
      </w:pPr>
    </w:lvl>
    <w:lvl w:ilvl="4" w:tplc="1988DBB4">
      <w:start w:val="1"/>
      <w:numFmt w:val="lowerLetter"/>
      <w:lvlText w:val="%5."/>
      <w:lvlJc w:val="left"/>
      <w:pPr>
        <w:ind w:left="3600" w:hanging="360"/>
      </w:pPr>
    </w:lvl>
    <w:lvl w:ilvl="5" w:tplc="2BE08FDC">
      <w:start w:val="1"/>
      <w:numFmt w:val="lowerRoman"/>
      <w:lvlText w:val="%6."/>
      <w:lvlJc w:val="right"/>
      <w:pPr>
        <w:ind w:left="4320" w:hanging="180"/>
      </w:pPr>
    </w:lvl>
    <w:lvl w:ilvl="6" w:tplc="82961664">
      <w:start w:val="1"/>
      <w:numFmt w:val="decimal"/>
      <w:lvlText w:val="%7."/>
      <w:lvlJc w:val="left"/>
      <w:pPr>
        <w:ind w:left="5040" w:hanging="360"/>
      </w:pPr>
    </w:lvl>
    <w:lvl w:ilvl="7" w:tplc="6BBC8286">
      <w:start w:val="1"/>
      <w:numFmt w:val="lowerLetter"/>
      <w:lvlText w:val="%8."/>
      <w:lvlJc w:val="left"/>
      <w:pPr>
        <w:ind w:left="5760" w:hanging="360"/>
      </w:pPr>
    </w:lvl>
    <w:lvl w:ilvl="8" w:tplc="E4149526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345">
    <w:abstractNumId w:val="1"/>
  </w:num>
  <w:num w:numId="2" w16cid:durableId="12197032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6B"/>
    <w:rsid w:val="003838CF"/>
    <w:rsid w:val="00411853"/>
    <w:rsid w:val="00635980"/>
    <w:rsid w:val="00DC27E0"/>
    <w:rsid w:val="00DE5FE8"/>
    <w:rsid w:val="00DF25C7"/>
    <w:rsid w:val="00E2748D"/>
    <w:rsid w:val="00F4166B"/>
    <w:rsid w:val="627A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2B68"/>
  <w15:chartTrackingRefBased/>
  <w15:docId w15:val="{D0972D84-AE03-4D79-9ED9-428507400D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66B"/>
  </w:style>
  <w:style w:type="paragraph" w:styleId="Heading1">
    <w:name w:val="heading 1"/>
    <w:basedOn w:val="Normal"/>
    <w:next w:val="Normal"/>
    <w:link w:val="Heading1Char"/>
    <w:uiPriority w:val="9"/>
    <w:qFormat/>
    <w:rsid w:val="00F416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6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16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416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416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4166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4166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416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416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416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41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6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416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41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66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41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6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1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66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16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166B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4166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416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eb.n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drugsafetyx@x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CC6BB67C601438D0C46F0622B9CE8" ma:contentTypeVersion="20" ma:contentTypeDescription="Create a new document." ma:contentTypeScope="" ma:versionID="6737928a2710adec24dcefe000c4ff58">
  <xsd:schema xmlns:xsd="http://www.w3.org/2001/XMLSchema" xmlns:xs="http://www.w3.org/2001/XMLSchema" xmlns:p="http://schemas.microsoft.com/office/2006/metadata/properties" xmlns:ns2="13881ec9-9a05-474d-8cb7-f7c06baa8314" xmlns:ns3="90480610-dc60-4ca4-9149-411814d10f2a" targetNamespace="http://schemas.microsoft.com/office/2006/metadata/properties" ma:root="true" ma:fieldsID="c14a7958dfd4bbf89845204a22a93f4e" ns2:_="" ns3:_="">
    <xsd:import namespace="13881ec9-9a05-474d-8cb7-f7c06baa8314"/>
    <xsd:import namespace="90480610-dc60-4ca4-9149-411814d10f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81ec9-9a05-474d-8cb7-f7c06baa83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b61e3e9-cf60-4721-bfd5-43ddbd851cc3}" ma:internalName="TaxCatchAll" ma:showField="CatchAllData" ma:web="13881ec9-9a05-474d-8cb7-f7c06baa8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0610-dc60-4ca4-9149-411814d10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55b855a-6f42-4327-ba8e-ecc977ae8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80610-dc60-4ca4-9149-411814d10f2a">
      <Terms xmlns="http://schemas.microsoft.com/office/infopath/2007/PartnerControls"/>
    </lcf76f155ced4ddcb4097134ff3c332f>
    <TaxCatchAll xmlns="13881ec9-9a05-474d-8cb7-f7c06baa8314" xsi:nil="true"/>
  </documentManagement>
</p:properties>
</file>

<file path=customXml/itemProps1.xml><?xml version="1.0" encoding="utf-8"?>
<ds:datastoreItem xmlns:ds="http://schemas.openxmlformats.org/officeDocument/2006/customXml" ds:itemID="{10F91268-EBF2-47F6-801A-EACAD1A88369}"/>
</file>

<file path=customXml/itemProps2.xml><?xml version="1.0" encoding="utf-8"?>
<ds:datastoreItem xmlns:ds="http://schemas.openxmlformats.org/officeDocument/2006/customXml" ds:itemID="{6B5D3122-AA41-44B7-A2B2-94641881F7FA}"/>
</file>

<file path=customXml/itemProps3.xml><?xml version="1.0" encoding="utf-8"?>
<ds:datastoreItem xmlns:ds="http://schemas.openxmlformats.org/officeDocument/2006/customXml" ds:itemID="{688F4997-33CE-4E3B-BEEB-6B6BE4CE83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Merck KGaA Darmstadt Germany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Allewijn</dc:creator>
  <cp:keywords/>
  <dc:description/>
  <cp:lastModifiedBy>dianne.allewijn@merckgroup.com</cp:lastModifiedBy>
  <cp:revision>7</cp:revision>
  <dcterms:created xsi:type="dcterms:W3CDTF">2025-08-18T09:12:00Z</dcterms:created>
  <dcterms:modified xsi:type="dcterms:W3CDTF">2025-08-18T12:29:27Z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0x01010028DCC6BB67C601438D0C46F0622B9CE8</vt:lpwstr>
  </property>
</Properties>
</file>