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651A5" w14:textId="77777777" w:rsidR="00832821" w:rsidRDefault="5F29497A" w:rsidP="00013A76">
      <w:pPr>
        <w:spacing w:after="0" w:line="240" w:lineRule="auto"/>
        <w:jc w:val="center"/>
      </w:pPr>
      <w:r w:rsidRPr="203900AB">
        <w:rPr>
          <w:b/>
          <w:bCs/>
          <w:color w:val="0070C0"/>
          <w:sz w:val="32"/>
          <w:szCs w:val="32"/>
        </w:rPr>
        <w:t>WPSD quiz – 2026 – English</w:t>
      </w:r>
    </w:p>
    <w:p w14:paraId="3CAAC53A" w14:textId="19270E3A" w:rsidR="00832821" w:rsidRDefault="00CF2D4B" w:rsidP="00013A76">
      <w:pPr>
        <w:spacing w:after="0" w:line="240" w:lineRule="auto"/>
        <w:jc w:val="center"/>
        <w:rPr>
          <w:i/>
          <w:color w:val="595959"/>
          <w:sz w:val="20"/>
          <w:szCs w:val="20"/>
        </w:rPr>
      </w:pPr>
      <w:r w:rsidRPr="00665B91">
        <w:rPr>
          <w:i/>
          <w:color w:val="595959"/>
          <w:sz w:val="20"/>
          <w:szCs w:val="20"/>
        </w:rPr>
        <w:t xml:space="preserve">World Patient Safety Day 2026: </w:t>
      </w:r>
      <w:r w:rsidR="001C6A46">
        <w:rPr>
          <w:i/>
          <w:color w:val="595959"/>
          <w:sz w:val="20"/>
          <w:szCs w:val="20"/>
        </w:rPr>
        <w:t>‘</w:t>
      </w:r>
      <w:r w:rsidRPr="00665B91">
        <w:rPr>
          <w:i/>
          <w:color w:val="595959"/>
          <w:sz w:val="20"/>
          <w:szCs w:val="20"/>
        </w:rPr>
        <w:t>Safe care for noncommunicable diseases – safe care for life</w:t>
      </w:r>
      <w:r w:rsidR="001C6A46">
        <w:rPr>
          <w:i/>
          <w:color w:val="595959"/>
          <w:sz w:val="20"/>
          <w:szCs w:val="20"/>
        </w:rPr>
        <w:t>’</w:t>
      </w:r>
    </w:p>
    <w:p w14:paraId="12C020C8" w14:textId="77777777" w:rsidR="001C6A46" w:rsidRDefault="001C6A46" w:rsidP="001C6A46">
      <w:pPr>
        <w:spacing w:after="0" w:line="240" w:lineRule="auto"/>
        <w:rPr>
          <w:i/>
          <w:color w:val="595959"/>
          <w:sz w:val="20"/>
          <w:szCs w:val="20"/>
        </w:rPr>
      </w:pPr>
    </w:p>
    <w:p w14:paraId="095FB3DA" w14:textId="25016D12" w:rsidR="00A80787" w:rsidRDefault="00000000">
      <w:pPr>
        <w:spacing w:after="0"/>
      </w:pPr>
      <w:r w:rsidRPr="001B7C90">
        <w:rPr>
          <w:color w:val="595959"/>
          <w:sz w:val="20"/>
          <w:szCs w:val="20"/>
        </w:rPr>
        <w:t>Instructions for use:</w:t>
      </w:r>
      <w:r w:rsidR="007D3475">
        <w:rPr>
          <w:color w:val="595959"/>
          <w:sz w:val="20"/>
          <w:szCs w:val="20"/>
        </w:rPr>
        <w:t xml:space="preserve"> This quiz consists of 23 questions,</w:t>
      </w:r>
      <w:r w:rsidRPr="001B7C90">
        <w:rPr>
          <w:color w:val="595959"/>
          <w:sz w:val="20"/>
          <w:szCs w:val="20"/>
        </w:rPr>
        <w:t xml:space="preserve"> use the questions that are relevant for your company. Some questions still need to be adapted so they fit your company context. The fields that need to be adapted are shown between [</w:t>
      </w:r>
      <w:r w:rsidRPr="001B7C90">
        <w:rPr>
          <w:i/>
          <w:iCs/>
          <w:color w:val="595959"/>
          <w:sz w:val="20"/>
          <w:szCs w:val="20"/>
        </w:rPr>
        <w:t>brackets</w:t>
      </w:r>
      <w:r w:rsidRPr="001B7C90">
        <w:rPr>
          <w:color w:val="595959"/>
          <w:sz w:val="20"/>
          <w:szCs w:val="20"/>
        </w:rPr>
        <w:t>].</w:t>
      </w:r>
      <w:r w:rsidRPr="004E7928">
        <w:rPr>
          <w:iCs/>
          <w:color w:val="595959"/>
          <w:sz w:val="20"/>
          <w:szCs w:val="20"/>
        </w:rPr>
        <w:t xml:space="preserve"> </w:t>
      </w:r>
      <w:r w:rsidR="00153DD7" w:rsidRPr="00153DD7">
        <w:rPr>
          <w:color w:val="595959"/>
          <w:sz w:val="20"/>
          <w:szCs w:val="20"/>
        </w:rPr>
        <w:t>Answers in green are correct; some questions have multiple correct answers, which is indicated in the question.</w:t>
      </w:r>
    </w:p>
    <w:p w14:paraId="452D8020" w14:textId="22B4D85F" w:rsidR="00832821" w:rsidRPr="00751BED" w:rsidRDefault="2DF046AA" w:rsidP="00013A76">
      <w:pPr>
        <w:spacing w:before="160" w:after="0" w:line="240" w:lineRule="auto"/>
        <w:rPr>
          <w:sz w:val="22"/>
        </w:rPr>
      </w:pPr>
      <w:r w:rsidRPr="2DF046AA">
        <w:rPr>
          <w:b/>
          <w:bCs/>
        </w:rPr>
        <w:t xml:space="preserve">1. </w:t>
      </w:r>
      <w:r w:rsidRPr="00751BED">
        <w:rPr>
          <w:b/>
          <w:bCs/>
          <w:sz w:val="22"/>
        </w:rPr>
        <w:t>Which organisation initiates World Patient Safety Day?</w:t>
      </w:r>
    </w:p>
    <w:p w14:paraId="1AE01351" w14:textId="77777777" w:rsidR="00832821" w:rsidRPr="00751BED" w:rsidRDefault="00CF2D4B" w:rsidP="00013A76">
      <w:pPr>
        <w:spacing w:after="0" w:line="240" w:lineRule="auto"/>
        <w:ind w:left="288"/>
        <w:rPr>
          <w:sz w:val="22"/>
        </w:rPr>
      </w:pPr>
      <w:r w:rsidRPr="00751BED">
        <w:rPr>
          <w:sz w:val="22"/>
        </w:rPr>
        <w:t>A. European Medicines Agency (EMA)</w:t>
      </w:r>
    </w:p>
    <w:p w14:paraId="2E9766FD" w14:textId="77777777" w:rsidR="00832821" w:rsidRPr="00751BED" w:rsidRDefault="00CF2D4B" w:rsidP="00013A76">
      <w:pPr>
        <w:spacing w:after="0" w:line="240" w:lineRule="auto"/>
        <w:ind w:left="288"/>
        <w:rPr>
          <w:sz w:val="22"/>
        </w:rPr>
      </w:pPr>
      <w:r w:rsidRPr="00751BED">
        <w:rPr>
          <w:sz w:val="22"/>
        </w:rPr>
        <w:t>B. European Commission</w:t>
      </w:r>
    </w:p>
    <w:p w14:paraId="25DECF6B" w14:textId="77777777" w:rsidR="00832821" w:rsidRPr="00751BED" w:rsidRDefault="00CF2D4B" w:rsidP="00013A76">
      <w:pPr>
        <w:spacing w:after="0" w:line="240" w:lineRule="auto"/>
        <w:ind w:left="288"/>
        <w:rPr>
          <w:sz w:val="22"/>
        </w:rPr>
      </w:pPr>
      <w:r w:rsidRPr="00751BED">
        <w:rPr>
          <w:color w:val="00B050"/>
          <w:sz w:val="22"/>
        </w:rPr>
        <w:t>C. World Health Organization (WHO)</w:t>
      </w:r>
    </w:p>
    <w:p w14:paraId="799CB860" w14:textId="77777777" w:rsidR="00832821" w:rsidRPr="00751BED" w:rsidRDefault="00CF2D4B" w:rsidP="00013A76">
      <w:pPr>
        <w:spacing w:after="0" w:line="240" w:lineRule="auto"/>
        <w:ind w:left="288"/>
        <w:rPr>
          <w:sz w:val="22"/>
        </w:rPr>
      </w:pPr>
      <w:r w:rsidRPr="00751BED">
        <w:rPr>
          <w:sz w:val="22"/>
        </w:rPr>
        <w:t>D. Lareb</w:t>
      </w:r>
    </w:p>
    <w:p w14:paraId="039F3C3E" w14:textId="77777777" w:rsidR="00832821" w:rsidRPr="00751BED" w:rsidRDefault="00CF2D4B" w:rsidP="00013A76">
      <w:pPr>
        <w:spacing w:before="160" w:after="0" w:line="240" w:lineRule="auto"/>
        <w:rPr>
          <w:sz w:val="22"/>
        </w:rPr>
      </w:pPr>
      <w:r w:rsidRPr="00751BED">
        <w:rPr>
          <w:b/>
          <w:sz w:val="22"/>
        </w:rPr>
        <w:t>2. What is the primary aim of World Patient Safety Day according to the WHO?</w:t>
      </w:r>
    </w:p>
    <w:p w14:paraId="5E255111" w14:textId="77777777" w:rsidR="00832821" w:rsidRPr="00751BED" w:rsidRDefault="00CF2D4B" w:rsidP="00013A76">
      <w:pPr>
        <w:spacing w:after="0" w:line="240" w:lineRule="auto"/>
        <w:ind w:left="288"/>
        <w:rPr>
          <w:sz w:val="22"/>
        </w:rPr>
      </w:pPr>
      <w:r w:rsidRPr="00751BED">
        <w:rPr>
          <w:sz w:val="22"/>
        </w:rPr>
        <w:t>A. To promote new medicines</w:t>
      </w:r>
    </w:p>
    <w:p w14:paraId="1A11AA3B" w14:textId="77777777" w:rsidR="00832821" w:rsidRPr="00751BED" w:rsidRDefault="00CF2D4B" w:rsidP="00013A76">
      <w:pPr>
        <w:spacing w:after="0" w:line="240" w:lineRule="auto"/>
        <w:ind w:left="288"/>
        <w:rPr>
          <w:sz w:val="22"/>
        </w:rPr>
      </w:pPr>
      <w:r w:rsidRPr="00751BED">
        <w:rPr>
          <w:color w:val="00B050"/>
          <w:sz w:val="22"/>
        </w:rPr>
        <w:t>B. To raise awareness and stimulate action to reduce avoidable harm in healthcare</w:t>
      </w:r>
    </w:p>
    <w:p w14:paraId="0A0CDADA" w14:textId="77777777" w:rsidR="00832821" w:rsidRPr="00751BED" w:rsidRDefault="00CF2D4B" w:rsidP="00013A76">
      <w:pPr>
        <w:spacing w:after="0" w:line="240" w:lineRule="auto"/>
        <w:ind w:left="288"/>
        <w:rPr>
          <w:sz w:val="22"/>
        </w:rPr>
      </w:pPr>
      <w:r w:rsidRPr="00751BED">
        <w:rPr>
          <w:sz w:val="22"/>
        </w:rPr>
        <w:t>C. To centralise the reporting of adverse reactions</w:t>
      </w:r>
    </w:p>
    <w:p w14:paraId="32892EF9" w14:textId="77777777" w:rsidR="00832821" w:rsidRPr="00751BED" w:rsidRDefault="00CF2D4B" w:rsidP="00013A76">
      <w:pPr>
        <w:spacing w:after="0" w:line="240" w:lineRule="auto"/>
        <w:ind w:left="288"/>
        <w:rPr>
          <w:sz w:val="22"/>
        </w:rPr>
      </w:pPr>
      <w:r w:rsidRPr="00751BED">
        <w:rPr>
          <w:sz w:val="22"/>
        </w:rPr>
        <w:t>D. To stimulate clinical research</w:t>
      </w:r>
    </w:p>
    <w:p w14:paraId="6FFE4786" w14:textId="77777777" w:rsidR="00832821" w:rsidRPr="00751BED" w:rsidRDefault="00CF2D4B" w:rsidP="00013A76">
      <w:pPr>
        <w:spacing w:before="160" w:after="0" w:line="240" w:lineRule="auto"/>
        <w:rPr>
          <w:sz w:val="22"/>
        </w:rPr>
      </w:pPr>
      <w:r w:rsidRPr="00751BED">
        <w:rPr>
          <w:b/>
          <w:sz w:val="22"/>
        </w:rPr>
        <w:t>3. Why does the WHO organise World Patient Safety Day worldwide?</w:t>
      </w:r>
    </w:p>
    <w:p w14:paraId="69E52790" w14:textId="77777777" w:rsidR="00832821" w:rsidRPr="00751BED" w:rsidRDefault="00CF2D4B" w:rsidP="00013A76">
      <w:pPr>
        <w:spacing w:after="0" w:line="240" w:lineRule="auto"/>
        <w:ind w:left="288"/>
        <w:rPr>
          <w:sz w:val="22"/>
        </w:rPr>
      </w:pPr>
      <w:r w:rsidRPr="00751BED">
        <w:rPr>
          <w:sz w:val="22"/>
        </w:rPr>
        <w:t>A. Because patient safety is only relevant in developing countries</w:t>
      </w:r>
    </w:p>
    <w:p w14:paraId="665E6575" w14:textId="77777777" w:rsidR="00832821" w:rsidRPr="00751BED" w:rsidRDefault="00CF2D4B" w:rsidP="00013A76">
      <w:pPr>
        <w:spacing w:after="0" w:line="240" w:lineRule="auto"/>
        <w:ind w:left="288"/>
        <w:rPr>
          <w:sz w:val="22"/>
        </w:rPr>
      </w:pPr>
      <w:r w:rsidRPr="00751BED">
        <w:rPr>
          <w:sz w:val="22"/>
        </w:rPr>
        <w:t>B. Because patient safety is only a hospital-related topic</w:t>
      </w:r>
    </w:p>
    <w:p w14:paraId="0B104640" w14:textId="77777777" w:rsidR="00832821" w:rsidRPr="00751BED" w:rsidRDefault="00CF2D4B" w:rsidP="00013A76">
      <w:pPr>
        <w:spacing w:after="0" w:line="240" w:lineRule="auto"/>
        <w:ind w:left="288"/>
        <w:rPr>
          <w:sz w:val="22"/>
        </w:rPr>
      </w:pPr>
      <w:r w:rsidRPr="00751BED">
        <w:rPr>
          <w:color w:val="00B050"/>
          <w:sz w:val="22"/>
        </w:rPr>
        <w:t>C. Because patient safety is a global health issue</w:t>
      </w:r>
    </w:p>
    <w:p w14:paraId="4BAF1FBE" w14:textId="77777777" w:rsidR="00832821" w:rsidRPr="00751BED" w:rsidRDefault="00CF2D4B" w:rsidP="00013A76">
      <w:pPr>
        <w:spacing w:after="0" w:line="240" w:lineRule="auto"/>
        <w:ind w:left="288"/>
        <w:rPr>
          <w:sz w:val="22"/>
        </w:rPr>
      </w:pPr>
      <w:r w:rsidRPr="00751BED">
        <w:rPr>
          <w:sz w:val="22"/>
        </w:rPr>
        <w:t>D. Because patient safety is only relevant to the pharmaceutical industry</w:t>
      </w:r>
    </w:p>
    <w:p w14:paraId="5AE919A5" w14:textId="0DF1FA60" w:rsidR="00A80787" w:rsidRDefault="00802804" w:rsidP="00013A76">
      <w:pPr>
        <w:spacing w:before="160" w:after="0" w:line="240" w:lineRule="auto"/>
      </w:pPr>
      <w:r>
        <w:rPr>
          <w:b/>
          <w:bCs/>
          <w:sz w:val="22"/>
        </w:rPr>
        <w:t>4</w:t>
      </w:r>
      <w:r w:rsidR="00274CFE" w:rsidRPr="00274CFE">
        <w:rPr>
          <w:b/>
          <w:bCs/>
          <w:sz w:val="22"/>
        </w:rPr>
        <w:t>. What is the theme of World Patient Safety Day 2026?</w:t>
      </w:r>
    </w:p>
    <w:p w14:paraId="3E6B1539" w14:textId="77777777" w:rsidR="00A80787" w:rsidRDefault="00A1643F" w:rsidP="00013A76">
      <w:pPr>
        <w:spacing w:after="0" w:line="240" w:lineRule="auto"/>
        <w:ind w:left="288"/>
      </w:pPr>
      <w:r w:rsidRPr="00A1643F">
        <w:rPr>
          <w:sz w:val="22"/>
        </w:rPr>
        <w:t>A. Improving diagnosis for patient safety</w:t>
      </w:r>
    </w:p>
    <w:p w14:paraId="0694CAF7" w14:textId="77777777" w:rsidR="00A80787" w:rsidRDefault="00C13E12" w:rsidP="00013A76">
      <w:pPr>
        <w:spacing w:after="0" w:line="240" w:lineRule="auto"/>
        <w:ind w:left="288"/>
      </w:pPr>
      <w:r w:rsidRPr="00C13E12">
        <w:rPr>
          <w:sz w:val="22"/>
        </w:rPr>
        <w:t>B. Safe care for every newborn and every child</w:t>
      </w:r>
    </w:p>
    <w:p w14:paraId="2CFCA941" w14:textId="77777777" w:rsidR="00A80787" w:rsidRDefault="00E6152D" w:rsidP="00013A76">
      <w:pPr>
        <w:spacing w:after="0" w:line="240" w:lineRule="auto"/>
        <w:ind w:left="288"/>
      </w:pPr>
      <w:r w:rsidRPr="00E6152D">
        <w:rPr>
          <w:color w:val="00B050"/>
          <w:sz w:val="22"/>
        </w:rPr>
        <w:t>C. Safe care for noncommunicable diseases – safe care for life!</w:t>
      </w:r>
    </w:p>
    <w:p w14:paraId="7A6853BD" w14:textId="77777777" w:rsidR="00A80787" w:rsidRDefault="00CE6DE6" w:rsidP="00013A76">
      <w:pPr>
        <w:spacing w:after="0" w:line="240" w:lineRule="auto"/>
        <w:ind w:left="288"/>
      </w:pPr>
      <w:r w:rsidRPr="00CE6DE6">
        <w:rPr>
          <w:sz w:val="22"/>
        </w:rPr>
        <w:t>D. Digital health for safer care</w:t>
      </w:r>
    </w:p>
    <w:p w14:paraId="78D9AA0D" w14:textId="5386B13B" w:rsidR="00A80787" w:rsidRDefault="0027784C" w:rsidP="00013A76">
      <w:pPr>
        <w:spacing w:before="160" w:after="0" w:line="240" w:lineRule="auto"/>
      </w:pPr>
      <w:r>
        <w:rPr>
          <w:b/>
          <w:bCs/>
          <w:sz w:val="22"/>
        </w:rPr>
        <w:t>5</w:t>
      </w:r>
      <w:r w:rsidR="001A0B9D" w:rsidRPr="001A0B9D">
        <w:rPr>
          <w:b/>
          <w:bCs/>
          <w:sz w:val="22"/>
        </w:rPr>
        <w:t>. What are noncommunicable diseases (NCDs)?</w:t>
      </w:r>
    </w:p>
    <w:p w14:paraId="430492A7" w14:textId="77777777" w:rsidR="00013A76" w:rsidRDefault="00013A76" w:rsidP="00013A76">
      <w:pPr>
        <w:pStyle w:val="paragraph"/>
        <w:spacing w:before="0" w:beforeAutospacing="0" w:after="0" w:afterAutospacing="0"/>
        <w:ind w:left="285"/>
        <w:textAlignment w:val="baseline"/>
        <w:rPr>
          <w:rFonts w:ascii="Segoe UI" w:hAnsi="Segoe UI" w:cs="Segoe UI"/>
          <w:sz w:val="18"/>
          <w:szCs w:val="18"/>
        </w:rPr>
      </w:pPr>
      <w:r>
        <w:rPr>
          <w:rStyle w:val="normaltextrun"/>
          <w:rFonts w:ascii="Aptos" w:hAnsi="Aptos" w:cs="Segoe UI"/>
          <w:sz w:val="22"/>
          <w:szCs w:val="22"/>
          <w:lang w:val="en-US"/>
        </w:rPr>
        <w:t>A. Infectious diseases that are transmitted from person to person</w:t>
      </w:r>
      <w:r>
        <w:rPr>
          <w:rStyle w:val="eop"/>
          <w:rFonts w:ascii="Aptos" w:hAnsi="Aptos" w:cs="Segoe UI"/>
          <w:sz w:val="22"/>
          <w:szCs w:val="22"/>
          <w:bdr w:val="none" w:sz="0" w:space="0" w:color="auto" w:frame="1"/>
          <w:shd w:val="clear" w:color="auto" w:fill="C6C6C6"/>
        </w:rPr>
        <w:t> </w:t>
      </w:r>
    </w:p>
    <w:p w14:paraId="217AF7C6" w14:textId="77777777" w:rsidR="00013A76" w:rsidRDefault="00013A76" w:rsidP="00013A76">
      <w:pPr>
        <w:pStyle w:val="paragraph"/>
        <w:spacing w:before="0" w:beforeAutospacing="0" w:after="0" w:afterAutospacing="0"/>
        <w:ind w:left="285"/>
        <w:textAlignment w:val="baseline"/>
        <w:rPr>
          <w:rFonts w:ascii="Segoe UI" w:hAnsi="Segoe UI" w:cs="Segoe UI"/>
          <w:sz w:val="18"/>
          <w:szCs w:val="18"/>
        </w:rPr>
      </w:pPr>
      <w:r>
        <w:rPr>
          <w:rStyle w:val="normaltextrun"/>
          <w:rFonts w:ascii="Aptos" w:hAnsi="Aptos" w:cs="Segoe UI"/>
          <w:color w:val="00B050"/>
          <w:sz w:val="22"/>
          <w:szCs w:val="22"/>
          <w:lang w:val="en-US"/>
        </w:rPr>
        <w:t>B. Long-term conditions that typically require ongoing care and treatment</w:t>
      </w:r>
      <w:r>
        <w:rPr>
          <w:rStyle w:val="eop"/>
          <w:rFonts w:ascii="Aptos" w:hAnsi="Aptos" w:cs="Segoe UI"/>
          <w:color w:val="00B050"/>
          <w:sz w:val="22"/>
          <w:szCs w:val="22"/>
          <w:bdr w:val="none" w:sz="0" w:space="0" w:color="auto" w:frame="1"/>
          <w:shd w:val="clear" w:color="auto" w:fill="C6C6C6"/>
        </w:rPr>
        <w:t> </w:t>
      </w:r>
    </w:p>
    <w:p w14:paraId="05801803" w14:textId="77777777" w:rsidR="00013A76" w:rsidRDefault="00013A76" w:rsidP="00013A76">
      <w:pPr>
        <w:pStyle w:val="paragraph"/>
        <w:spacing w:before="0" w:beforeAutospacing="0" w:after="0" w:afterAutospacing="0"/>
        <w:ind w:left="285"/>
        <w:textAlignment w:val="baseline"/>
        <w:rPr>
          <w:rFonts w:ascii="Segoe UI" w:hAnsi="Segoe UI" w:cs="Segoe UI"/>
          <w:sz w:val="18"/>
          <w:szCs w:val="18"/>
        </w:rPr>
      </w:pPr>
      <w:r>
        <w:rPr>
          <w:rStyle w:val="normaltextrun"/>
          <w:rFonts w:ascii="Aptos" w:hAnsi="Aptos" w:cs="Segoe UI"/>
          <w:sz w:val="22"/>
          <w:szCs w:val="22"/>
          <w:lang w:val="en-US"/>
        </w:rPr>
        <w:t>C. Acute conditions that always resolve by themselves</w:t>
      </w:r>
      <w:r>
        <w:rPr>
          <w:rStyle w:val="eop"/>
          <w:rFonts w:ascii="Aptos" w:hAnsi="Aptos" w:cs="Segoe UI"/>
          <w:sz w:val="22"/>
          <w:szCs w:val="22"/>
          <w:bdr w:val="none" w:sz="0" w:space="0" w:color="auto" w:frame="1"/>
          <w:shd w:val="clear" w:color="auto" w:fill="C6C6C6"/>
        </w:rPr>
        <w:t> </w:t>
      </w:r>
    </w:p>
    <w:p w14:paraId="1E25DD98" w14:textId="77777777" w:rsidR="00013A76" w:rsidRDefault="00013A76" w:rsidP="00013A76">
      <w:pPr>
        <w:pStyle w:val="paragraph"/>
        <w:spacing w:before="0" w:beforeAutospacing="0" w:after="0" w:afterAutospacing="0"/>
        <w:ind w:left="285"/>
        <w:textAlignment w:val="baseline"/>
        <w:rPr>
          <w:rFonts w:ascii="Segoe UI" w:hAnsi="Segoe UI" w:cs="Segoe UI"/>
          <w:sz w:val="18"/>
          <w:szCs w:val="18"/>
        </w:rPr>
      </w:pPr>
      <w:r>
        <w:rPr>
          <w:rStyle w:val="normaltextrun"/>
          <w:rFonts w:ascii="Aptos" w:hAnsi="Aptos" w:cs="Segoe UI"/>
          <w:sz w:val="22"/>
          <w:szCs w:val="22"/>
          <w:lang w:val="en-US"/>
        </w:rPr>
        <w:t>D. Conditions that are treated only in hospitals</w:t>
      </w:r>
    </w:p>
    <w:p w14:paraId="27635C65" w14:textId="3F33AF06" w:rsidR="00A80787" w:rsidRDefault="0027784C" w:rsidP="00013A76">
      <w:pPr>
        <w:spacing w:before="160" w:after="0" w:line="240" w:lineRule="auto"/>
      </w:pPr>
      <w:r>
        <w:rPr>
          <w:b/>
          <w:bCs/>
          <w:sz w:val="22"/>
        </w:rPr>
        <w:t>6</w:t>
      </w:r>
      <w:r w:rsidR="00000000">
        <w:rPr>
          <w:b/>
          <w:bCs/>
          <w:sz w:val="22"/>
        </w:rPr>
        <w:t xml:space="preserve">. Which of the following conditions is an example of </w:t>
      </w:r>
      <w:r w:rsidR="00915A34">
        <w:rPr>
          <w:b/>
          <w:bCs/>
          <w:sz w:val="22"/>
        </w:rPr>
        <w:t>an NCD</w:t>
      </w:r>
      <w:r w:rsidR="00322835" w:rsidRPr="00322835">
        <w:rPr>
          <w:b/>
          <w:bCs/>
          <w:sz w:val="22"/>
        </w:rPr>
        <w:t>?</w:t>
      </w:r>
    </w:p>
    <w:p w14:paraId="453AB581" w14:textId="77777777" w:rsidR="00CE087E" w:rsidRDefault="00CE087E" w:rsidP="00013A76">
      <w:pPr>
        <w:spacing w:after="0" w:line="240" w:lineRule="auto"/>
        <w:ind w:left="288"/>
        <w:rPr>
          <w:kern w:val="2"/>
          <w:szCs w:val="21"/>
          <w:lang w:val="en-NL" w:eastAsia="en-NL"/>
          <w14:ligatures w14:val="standardContextual"/>
        </w:rPr>
      </w:pPr>
      <w:r>
        <w:rPr>
          <w:sz w:val="22"/>
        </w:rPr>
        <w:t>A. Influenza</w:t>
      </w:r>
    </w:p>
    <w:p w14:paraId="38986DAE" w14:textId="7F8A3358" w:rsidR="00CE087E" w:rsidRDefault="00CE087E" w:rsidP="00013A76">
      <w:pPr>
        <w:spacing w:after="0" w:line="240" w:lineRule="auto"/>
        <w:ind w:left="288"/>
        <w:rPr>
          <w:kern w:val="2"/>
          <w:szCs w:val="21"/>
          <w:lang w:val="en-NL" w:eastAsia="en-NL"/>
          <w14:ligatures w14:val="standardContextual"/>
        </w:rPr>
      </w:pPr>
      <w:r>
        <w:rPr>
          <w:color w:val="00B050"/>
          <w:sz w:val="22"/>
        </w:rPr>
        <w:t>B. Diabetes</w:t>
      </w:r>
      <w:r w:rsidR="00476699">
        <w:rPr>
          <w:color w:val="00B050"/>
          <w:sz w:val="22"/>
        </w:rPr>
        <w:t xml:space="preserve"> </w:t>
      </w:r>
      <w:r w:rsidR="00214E3B">
        <w:rPr>
          <w:color w:val="00B050"/>
          <w:sz w:val="22"/>
        </w:rPr>
        <w:t>[</w:t>
      </w:r>
      <w:r w:rsidR="00214E3B">
        <w:rPr>
          <w:i/>
          <w:iCs/>
          <w:color w:val="00B050"/>
          <w:sz w:val="22"/>
        </w:rPr>
        <w:t xml:space="preserve">or </w:t>
      </w:r>
      <w:r w:rsidR="00237684">
        <w:rPr>
          <w:i/>
          <w:iCs/>
          <w:color w:val="00B050"/>
          <w:sz w:val="22"/>
        </w:rPr>
        <w:t xml:space="preserve">condition </w:t>
      </w:r>
      <w:r w:rsidR="00984DFE">
        <w:rPr>
          <w:i/>
          <w:iCs/>
          <w:color w:val="00B050"/>
          <w:sz w:val="22"/>
        </w:rPr>
        <w:t>relevant to your company</w:t>
      </w:r>
      <w:r w:rsidR="00214E3B">
        <w:rPr>
          <w:color w:val="00B050"/>
          <w:sz w:val="22"/>
        </w:rPr>
        <w:t>]</w:t>
      </w:r>
    </w:p>
    <w:p w14:paraId="4E09A8EB" w14:textId="77777777" w:rsidR="00A80787" w:rsidRDefault="00000000" w:rsidP="00013A76">
      <w:pPr>
        <w:spacing w:after="0" w:line="240" w:lineRule="auto"/>
        <w:ind w:left="288"/>
      </w:pPr>
      <w:r>
        <w:rPr>
          <w:sz w:val="22"/>
        </w:rPr>
        <w:t xml:space="preserve">C. </w:t>
      </w:r>
      <w:r w:rsidR="0091048C" w:rsidRPr="0091048C">
        <w:rPr>
          <w:sz w:val="22"/>
        </w:rPr>
        <w:t>COVID-19</w:t>
      </w:r>
    </w:p>
    <w:p w14:paraId="1F3D3941" w14:textId="77777777" w:rsidR="00A80787" w:rsidRDefault="00000000" w:rsidP="00013A76">
      <w:pPr>
        <w:spacing w:after="0" w:line="240" w:lineRule="auto"/>
        <w:ind w:left="288"/>
      </w:pPr>
      <w:r>
        <w:rPr>
          <w:sz w:val="22"/>
        </w:rPr>
        <w:t xml:space="preserve">D. </w:t>
      </w:r>
      <w:r w:rsidR="00C35F7F" w:rsidRPr="00C35F7F">
        <w:rPr>
          <w:sz w:val="22"/>
        </w:rPr>
        <w:t>Tuberculosis</w:t>
      </w:r>
    </w:p>
    <w:p w14:paraId="074B5C0A" w14:textId="51FD7C5E" w:rsidR="0053596C" w:rsidRDefault="0027784C" w:rsidP="00013A76">
      <w:pPr>
        <w:spacing w:before="160" w:after="0" w:line="240" w:lineRule="auto"/>
        <w:rPr>
          <w:kern w:val="2"/>
          <w:szCs w:val="21"/>
          <w:lang w:val="en-NL" w:eastAsia="en-NL"/>
          <w14:ligatures w14:val="standardContextual"/>
        </w:rPr>
      </w:pPr>
      <w:r>
        <w:rPr>
          <w:b/>
          <w:bCs/>
          <w:sz w:val="22"/>
        </w:rPr>
        <w:t>7</w:t>
      </w:r>
      <w:r w:rsidR="0053596C">
        <w:rPr>
          <w:b/>
          <w:bCs/>
          <w:sz w:val="22"/>
        </w:rPr>
        <w:t xml:space="preserve">. Why is patient safety particularly important in </w:t>
      </w:r>
      <w:r w:rsidR="00915A34">
        <w:rPr>
          <w:b/>
          <w:bCs/>
          <w:sz w:val="22"/>
        </w:rPr>
        <w:t>noncommunicable diseases</w:t>
      </w:r>
      <w:r w:rsidR="0053596C">
        <w:rPr>
          <w:b/>
          <w:bCs/>
          <w:sz w:val="22"/>
        </w:rPr>
        <w:t>?</w:t>
      </w:r>
    </w:p>
    <w:p w14:paraId="5AADD4A8" w14:textId="77777777" w:rsidR="0053596C" w:rsidRDefault="0053596C" w:rsidP="00013A76">
      <w:pPr>
        <w:spacing w:after="0" w:line="240" w:lineRule="auto"/>
        <w:ind w:left="288"/>
        <w:rPr>
          <w:kern w:val="2"/>
          <w:szCs w:val="21"/>
          <w:lang w:val="en-NL" w:eastAsia="en-NL"/>
          <w14:ligatures w14:val="standardContextual"/>
        </w:rPr>
      </w:pPr>
      <w:r>
        <w:rPr>
          <w:sz w:val="22"/>
        </w:rPr>
        <w:t>A. Because patients use medication less often</w:t>
      </w:r>
    </w:p>
    <w:p w14:paraId="00A820DF" w14:textId="77777777" w:rsidR="0053596C" w:rsidRDefault="0053596C" w:rsidP="00013A76">
      <w:pPr>
        <w:spacing w:after="0" w:line="240" w:lineRule="auto"/>
        <w:ind w:left="288"/>
        <w:rPr>
          <w:kern w:val="2"/>
          <w:szCs w:val="21"/>
          <w:lang w:val="en-NL" w:eastAsia="en-NL"/>
          <w14:ligatures w14:val="standardContextual"/>
        </w:rPr>
      </w:pPr>
      <w:r>
        <w:rPr>
          <w:color w:val="00B050"/>
          <w:sz w:val="22"/>
        </w:rPr>
        <w:t>B. Because patients use medicines for a long time and often use several medicines at the same time</w:t>
      </w:r>
    </w:p>
    <w:p w14:paraId="505CEF3B" w14:textId="77777777" w:rsidR="0053596C" w:rsidRDefault="0053596C" w:rsidP="00013A76">
      <w:pPr>
        <w:spacing w:after="0" w:line="240" w:lineRule="auto"/>
        <w:ind w:left="288"/>
        <w:rPr>
          <w:kern w:val="2"/>
          <w:szCs w:val="21"/>
          <w:lang w:val="en-NL" w:eastAsia="en-NL"/>
          <w14:ligatures w14:val="standardContextual"/>
        </w:rPr>
      </w:pPr>
      <w:r>
        <w:rPr>
          <w:sz w:val="22"/>
        </w:rPr>
        <w:t>C. Because all adverse events and risks are already known</w:t>
      </w:r>
    </w:p>
    <w:p w14:paraId="203D2ED0" w14:textId="13A8FAAC" w:rsidR="00C76CC7" w:rsidRDefault="0053596C" w:rsidP="006B6B47">
      <w:pPr>
        <w:spacing w:after="0" w:line="240" w:lineRule="auto"/>
        <w:ind w:left="288"/>
        <w:rPr>
          <w:b/>
          <w:sz w:val="22"/>
          <w:lang w:val="en-NL"/>
        </w:rPr>
      </w:pPr>
      <w:r>
        <w:rPr>
          <w:sz w:val="22"/>
        </w:rPr>
        <w:t>D. Because monitoring is not needed</w:t>
      </w:r>
      <w:r w:rsidR="00C76CC7">
        <w:rPr>
          <w:b/>
          <w:sz w:val="22"/>
          <w:lang w:val="en-NL"/>
        </w:rPr>
        <w:br w:type="page"/>
      </w:r>
    </w:p>
    <w:p w14:paraId="54CB858F" w14:textId="59BC19F8" w:rsidR="00A80787" w:rsidRDefault="0027784C" w:rsidP="00013A76">
      <w:pPr>
        <w:spacing w:before="160" w:after="0" w:line="240" w:lineRule="auto"/>
      </w:pPr>
      <w:r>
        <w:rPr>
          <w:b/>
          <w:sz w:val="22"/>
          <w:lang w:val="en-NL"/>
        </w:rPr>
        <w:lastRenderedPageBreak/>
        <w:t>8</w:t>
      </w:r>
      <w:r w:rsidR="00000000" w:rsidRPr="00751BED">
        <w:rPr>
          <w:b/>
          <w:sz w:val="22"/>
        </w:rPr>
        <w:t>. Where can safety risks arise for p</w:t>
      </w:r>
      <w:r w:rsidR="00991A9C">
        <w:rPr>
          <w:b/>
          <w:sz w:val="22"/>
        </w:rPr>
        <w:t>atients</w:t>
      </w:r>
      <w:r w:rsidR="00000000" w:rsidRPr="00751BED">
        <w:rPr>
          <w:b/>
          <w:sz w:val="22"/>
        </w:rPr>
        <w:t xml:space="preserve"> with NCDs?</w:t>
      </w:r>
    </w:p>
    <w:p w14:paraId="0E49C216" w14:textId="77777777" w:rsidR="00832821" w:rsidRPr="00751BED" w:rsidRDefault="00CF2D4B" w:rsidP="00013A76">
      <w:pPr>
        <w:spacing w:after="0" w:line="240" w:lineRule="auto"/>
        <w:ind w:left="288"/>
        <w:rPr>
          <w:sz w:val="22"/>
        </w:rPr>
      </w:pPr>
      <w:r w:rsidRPr="00751BED">
        <w:rPr>
          <w:sz w:val="22"/>
        </w:rPr>
        <w:t>A. Only during hospital admission</w:t>
      </w:r>
    </w:p>
    <w:p w14:paraId="64992C02" w14:textId="77777777" w:rsidR="00832821" w:rsidRPr="00751BED" w:rsidRDefault="00CF2D4B" w:rsidP="00013A76">
      <w:pPr>
        <w:spacing w:after="0" w:line="240" w:lineRule="auto"/>
        <w:ind w:left="288"/>
        <w:rPr>
          <w:sz w:val="22"/>
        </w:rPr>
      </w:pPr>
      <w:r w:rsidRPr="00751BED">
        <w:rPr>
          <w:sz w:val="22"/>
        </w:rPr>
        <w:t>B. Only at the start of treatment</w:t>
      </w:r>
    </w:p>
    <w:p w14:paraId="37BF8C9F" w14:textId="77777777" w:rsidR="00832821" w:rsidRPr="00751BED" w:rsidRDefault="00CF2D4B" w:rsidP="00013A76">
      <w:pPr>
        <w:spacing w:after="0" w:line="240" w:lineRule="auto"/>
        <w:ind w:left="288"/>
        <w:rPr>
          <w:sz w:val="22"/>
        </w:rPr>
      </w:pPr>
      <w:r w:rsidRPr="00751BED">
        <w:rPr>
          <w:color w:val="00B050"/>
          <w:sz w:val="22"/>
        </w:rPr>
        <w:t>C. Throughout the entire care pathway, from diagnosis and treatment to long-term follow-up and self-care</w:t>
      </w:r>
    </w:p>
    <w:p w14:paraId="1DBBA35E" w14:textId="77777777" w:rsidR="00832821" w:rsidRPr="00751BED" w:rsidRDefault="00CF2D4B" w:rsidP="00013A76">
      <w:pPr>
        <w:spacing w:after="0" w:line="240" w:lineRule="auto"/>
        <w:ind w:left="288"/>
        <w:rPr>
          <w:sz w:val="22"/>
        </w:rPr>
      </w:pPr>
      <w:r w:rsidRPr="00751BED">
        <w:rPr>
          <w:sz w:val="22"/>
        </w:rPr>
        <w:t>D. Only when a patient starts a new medicine</w:t>
      </w:r>
    </w:p>
    <w:p w14:paraId="07A44A3A" w14:textId="2C18EBBB" w:rsidR="00A80787" w:rsidRDefault="000B21DF" w:rsidP="00013A76">
      <w:pPr>
        <w:spacing w:before="160" w:after="0" w:line="240" w:lineRule="auto"/>
      </w:pPr>
      <w:r>
        <w:rPr>
          <w:b/>
          <w:bCs/>
          <w:sz w:val="22"/>
        </w:rPr>
        <w:t>9</w:t>
      </w:r>
      <w:r w:rsidR="00000000" w:rsidRPr="00751BED">
        <w:rPr>
          <w:b/>
          <w:sz w:val="22"/>
        </w:rPr>
        <w:t xml:space="preserve">. Why does the use of multiple medicines require </w:t>
      </w:r>
      <w:r w:rsidR="00000000">
        <w:rPr>
          <w:b/>
          <w:sz w:val="22"/>
        </w:rPr>
        <w:t>additional</w:t>
      </w:r>
      <w:r w:rsidR="00000000" w:rsidRPr="00751BED">
        <w:rPr>
          <w:b/>
          <w:sz w:val="22"/>
        </w:rPr>
        <w:t xml:space="preserve"> attention to patient safety?</w:t>
      </w:r>
    </w:p>
    <w:p w14:paraId="48F67B2D" w14:textId="24A63E5C" w:rsidR="00A80787" w:rsidRDefault="00000000" w:rsidP="00013A76">
      <w:pPr>
        <w:spacing w:after="0" w:line="240" w:lineRule="auto"/>
        <w:ind w:left="288"/>
      </w:pPr>
      <w:r w:rsidRPr="00751BED">
        <w:rPr>
          <w:sz w:val="22"/>
        </w:rPr>
        <w:t xml:space="preserve">A. </w:t>
      </w:r>
      <w:r w:rsidR="00504C35">
        <w:rPr>
          <w:sz w:val="22"/>
        </w:rPr>
        <w:t>M</w:t>
      </w:r>
      <w:r w:rsidRPr="00751BED">
        <w:rPr>
          <w:sz w:val="22"/>
        </w:rPr>
        <w:t>ultiple medicines always work better than one medicine</w:t>
      </w:r>
    </w:p>
    <w:p w14:paraId="72BB084D" w14:textId="26DD0633" w:rsidR="00832821" w:rsidRPr="00751BED" w:rsidRDefault="00CF2D4B" w:rsidP="00013A76">
      <w:pPr>
        <w:spacing w:after="0" w:line="240" w:lineRule="auto"/>
        <w:ind w:left="288"/>
        <w:rPr>
          <w:sz w:val="22"/>
        </w:rPr>
      </w:pPr>
      <w:r w:rsidRPr="00751BED">
        <w:rPr>
          <w:color w:val="00B050"/>
          <w:sz w:val="22"/>
        </w:rPr>
        <w:t>B. Because</w:t>
      </w:r>
      <w:r w:rsidR="00C554E8">
        <w:rPr>
          <w:color w:val="00B050"/>
          <w:sz w:val="22"/>
        </w:rPr>
        <w:t xml:space="preserve"> of</w:t>
      </w:r>
      <w:r w:rsidR="001C4870">
        <w:rPr>
          <w:color w:val="00B050"/>
          <w:sz w:val="22"/>
        </w:rPr>
        <w:t xml:space="preserve"> </w:t>
      </w:r>
      <w:r w:rsidRPr="00751BED">
        <w:rPr>
          <w:color w:val="00B050"/>
          <w:sz w:val="22"/>
        </w:rPr>
        <w:t>interactions between medicines</w:t>
      </w:r>
      <w:r w:rsidR="00C554E8">
        <w:rPr>
          <w:color w:val="00B050"/>
          <w:sz w:val="22"/>
        </w:rPr>
        <w:t xml:space="preserve">, </w:t>
      </w:r>
      <w:r w:rsidRPr="00751BED">
        <w:rPr>
          <w:color w:val="00B050"/>
          <w:sz w:val="22"/>
        </w:rPr>
        <w:t xml:space="preserve">adverse </w:t>
      </w:r>
      <w:r w:rsidR="002F0198">
        <w:rPr>
          <w:color w:val="00B050"/>
          <w:sz w:val="22"/>
        </w:rPr>
        <w:t>events</w:t>
      </w:r>
      <w:r w:rsidRPr="00751BED">
        <w:rPr>
          <w:color w:val="00B050"/>
          <w:sz w:val="22"/>
        </w:rPr>
        <w:t xml:space="preserve"> may occur more often</w:t>
      </w:r>
      <w:r w:rsidR="001C4870">
        <w:rPr>
          <w:color w:val="00B050"/>
          <w:sz w:val="22"/>
        </w:rPr>
        <w:t xml:space="preserve"> </w:t>
      </w:r>
      <w:r w:rsidR="008D7B7A">
        <w:rPr>
          <w:color w:val="00B050"/>
          <w:sz w:val="22"/>
        </w:rPr>
        <w:t>and/</w:t>
      </w:r>
      <w:r w:rsidR="001C4870">
        <w:rPr>
          <w:color w:val="00B050"/>
          <w:sz w:val="22"/>
        </w:rPr>
        <w:t xml:space="preserve">or different </w:t>
      </w:r>
      <w:r w:rsidR="0043617F">
        <w:rPr>
          <w:color w:val="00B050"/>
          <w:sz w:val="22"/>
        </w:rPr>
        <w:t>adverse events may occur</w:t>
      </w:r>
    </w:p>
    <w:p w14:paraId="57541C37" w14:textId="71D6E7A8" w:rsidR="00A80787" w:rsidRDefault="003C38B2" w:rsidP="00013A76">
      <w:pPr>
        <w:spacing w:after="0" w:line="240" w:lineRule="auto"/>
        <w:ind w:left="288"/>
      </w:pPr>
      <w:r w:rsidRPr="003C38B2">
        <w:rPr>
          <w:sz w:val="22"/>
        </w:rPr>
        <w:t xml:space="preserve">C. </w:t>
      </w:r>
      <w:r w:rsidR="00C76CC7">
        <w:rPr>
          <w:sz w:val="22"/>
        </w:rPr>
        <w:t>I</w:t>
      </w:r>
      <w:r w:rsidRPr="003C38B2">
        <w:rPr>
          <w:sz w:val="22"/>
        </w:rPr>
        <w:t>nteractions between medicines never occur</w:t>
      </w:r>
    </w:p>
    <w:p w14:paraId="168FF2E3" w14:textId="3929469E" w:rsidR="00A80787" w:rsidRDefault="000937ED" w:rsidP="00013A76">
      <w:pPr>
        <w:spacing w:after="0" w:line="240" w:lineRule="auto"/>
        <w:ind w:left="288"/>
      </w:pPr>
      <w:r w:rsidRPr="000937ED">
        <w:rPr>
          <w:sz w:val="22"/>
        </w:rPr>
        <w:t xml:space="preserve">D. </w:t>
      </w:r>
      <w:r w:rsidR="00C76CC7">
        <w:rPr>
          <w:sz w:val="22"/>
        </w:rPr>
        <w:t>T</w:t>
      </w:r>
      <w:r w:rsidRPr="000937ED">
        <w:rPr>
          <w:sz w:val="22"/>
        </w:rPr>
        <w:t>aking multiple medicines means that no additional monitoring is needed</w:t>
      </w:r>
    </w:p>
    <w:p w14:paraId="50D62500" w14:textId="60F6E896" w:rsidR="00A80787" w:rsidRDefault="007B6DB8" w:rsidP="00013A76">
      <w:pPr>
        <w:spacing w:before="160" w:after="0" w:line="240" w:lineRule="auto"/>
      </w:pPr>
      <w:r w:rsidRPr="007B6DB8">
        <w:rPr>
          <w:b/>
          <w:bCs/>
          <w:sz w:val="22"/>
        </w:rPr>
        <w:t>1</w:t>
      </w:r>
      <w:r w:rsidR="000B21DF">
        <w:rPr>
          <w:b/>
          <w:bCs/>
          <w:sz w:val="22"/>
        </w:rPr>
        <w:t>0</w:t>
      </w:r>
      <w:r w:rsidR="00000000" w:rsidRPr="00751BED">
        <w:rPr>
          <w:b/>
          <w:sz w:val="22"/>
        </w:rPr>
        <w:t xml:space="preserve">. Why does reporting adverse </w:t>
      </w:r>
      <w:r w:rsidR="00000000">
        <w:rPr>
          <w:b/>
          <w:sz w:val="22"/>
        </w:rPr>
        <w:t>events</w:t>
      </w:r>
      <w:r w:rsidR="00000000" w:rsidRPr="00751BED">
        <w:rPr>
          <w:b/>
          <w:sz w:val="22"/>
        </w:rPr>
        <w:t xml:space="preserve"> remain important during long-term medicine use?</w:t>
      </w:r>
    </w:p>
    <w:p w14:paraId="154DF53C" w14:textId="1C8AB417" w:rsidR="00832821" w:rsidRPr="00751BED" w:rsidRDefault="00CF2D4B" w:rsidP="00013A76">
      <w:pPr>
        <w:spacing w:after="0" w:line="240" w:lineRule="auto"/>
        <w:ind w:left="288"/>
        <w:rPr>
          <w:sz w:val="22"/>
        </w:rPr>
      </w:pPr>
      <w:r w:rsidRPr="00751BED">
        <w:rPr>
          <w:sz w:val="22"/>
        </w:rPr>
        <w:t xml:space="preserve">A. </w:t>
      </w:r>
      <w:r w:rsidR="006F1F76">
        <w:rPr>
          <w:sz w:val="22"/>
        </w:rPr>
        <w:t>A</w:t>
      </w:r>
      <w:r w:rsidRPr="00751BED">
        <w:rPr>
          <w:sz w:val="22"/>
        </w:rPr>
        <w:t xml:space="preserve">dverse </w:t>
      </w:r>
      <w:r w:rsidR="002F0198">
        <w:rPr>
          <w:sz w:val="22"/>
        </w:rPr>
        <w:t xml:space="preserve">events </w:t>
      </w:r>
      <w:r w:rsidRPr="00751BED">
        <w:rPr>
          <w:sz w:val="22"/>
        </w:rPr>
        <w:t>can only occur immediately after the first dose</w:t>
      </w:r>
    </w:p>
    <w:p w14:paraId="3883F42A" w14:textId="09B1CB5F" w:rsidR="00832821" w:rsidRPr="00751BED" w:rsidRDefault="00CF2D4B" w:rsidP="00013A76">
      <w:pPr>
        <w:spacing w:after="0" w:line="240" w:lineRule="auto"/>
        <w:ind w:left="288"/>
        <w:rPr>
          <w:sz w:val="22"/>
        </w:rPr>
      </w:pPr>
      <w:r w:rsidRPr="00751BED">
        <w:rPr>
          <w:sz w:val="22"/>
        </w:rPr>
        <w:t xml:space="preserve">B. </w:t>
      </w:r>
      <w:r w:rsidR="006F1F76">
        <w:rPr>
          <w:sz w:val="22"/>
        </w:rPr>
        <w:t>A</w:t>
      </w:r>
      <w:r w:rsidRPr="00751BED">
        <w:rPr>
          <w:sz w:val="22"/>
        </w:rPr>
        <w:t xml:space="preserve">dverse </w:t>
      </w:r>
      <w:r w:rsidR="002F0198">
        <w:rPr>
          <w:sz w:val="22"/>
        </w:rPr>
        <w:t>events</w:t>
      </w:r>
      <w:r w:rsidRPr="00751BED">
        <w:rPr>
          <w:sz w:val="22"/>
        </w:rPr>
        <w:t xml:space="preserve"> are only relevant when they are serious</w:t>
      </w:r>
    </w:p>
    <w:p w14:paraId="35925EB4" w14:textId="7D19FA8D" w:rsidR="00832821" w:rsidRPr="00751BED" w:rsidRDefault="00CF2D4B" w:rsidP="00013A76">
      <w:pPr>
        <w:spacing w:after="0" w:line="240" w:lineRule="auto"/>
        <w:ind w:left="288"/>
        <w:rPr>
          <w:sz w:val="22"/>
        </w:rPr>
      </w:pPr>
      <w:r w:rsidRPr="00751BED">
        <w:rPr>
          <w:color w:val="00B050"/>
          <w:sz w:val="22"/>
        </w:rPr>
        <w:t xml:space="preserve">C. </w:t>
      </w:r>
      <w:r w:rsidR="006F1F76">
        <w:rPr>
          <w:color w:val="00B050"/>
          <w:sz w:val="22"/>
        </w:rPr>
        <w:t>N</w:t>
      </w:r>
      <w:r w:rsidRPr="00751BED">
        <w:rPr>
          <w:color w:val="00B050"/>
          <w:sz w:val="22"/>
        </w:rPr>
        <w:t>ew or late-onset safety signals can also arise during long-term use</w:t>
      </w:r>
    </w:p>
    <w:p w14:paraId="38CEEC28" w14:textId="6CC3C286" w:rsidR="00832821" w:rsidRPr="00751BED" w:rsidRDefault="00CF2D4B" w:rsidP="00013A76">
      <w:pPr>
        <w:spacing w:after="0" w:line="240" w:lineRule="auto"/>
        <w:ind w:left="288"/>
        <w:rPr>
          <w:sz w:val="22"/>
        </w:rPr>
      </w:pPr>
      <w:r w:rsidRPr="00751BED">
        <w:rPr>
          <w:sz w:val="22"/>
        </w:rPr>
        <w:t xml:space="preserve">D. </w:t>
      </w:r>
      <w:r w:rsidR="00F7662D">
        <w:rPr>
          <w:sz w:val="22"/>
        </w:rPr>
        <w:t>L</w:t>
      </w:r>
      <w:r w:rsidRPr="00751BED">
        <w:rPr>
          <w:sz w:val="22"/>
        </w:rPr>
        <w:t>ong-term use is always safe if the first period goes well</w:t>
      </w:r>
    </w:p>
    <w:p w14:paraId="770587F7" w14:textId="3CA18B7A" w:rsidR="00A80787" w:rsidRDefault="00654979" w:rsidP="00013A76">
      <w:pPr>
        <w:spacing w:before="160" w:after="0" w:line="240" w:lineRule="auto"/>
      </w:pPr>
      <w:r w:rsidRPr="00654979">
        <w:rPr>
          <w:b/>
          <w:bCs/>
          <w:sz w:val="22"/>
        </w:rPr>
        <w:t>1</w:t>
      </w:r>
      <w:r w:rsidR="000B21DF">
        <w:rPr>
          <w:b/>
          <w:bCs/>
          <w:sz w:val="22"/>
        </w:rPr>
        <w:t>1</w:t>
      </w:r>
      <w:r w:rsidR="00000000" w:rsidRPr="00751BED">
        <w:rPr>
          <w:b/>
          <w:sz w:val="22"/>
        </w:rPr>
        <w:t xml:space="preserve">. A patient has used a product for two years without problems but now reports a new adverse </w:t>
      </w:r>
      <w:r w:rsidR="00000000">
        <w:rPr>
          <w:b/>
          <w:sz w:val="22"/>
        </w:rPr>
        <w:t>event</w:t>
      </w:r>
      <w:r w:rsidR="00000000" w:rsidRPr="00751BED">
        <w:rPr>
          <w:b/>
          <w:sz w:val="22"/>
        </w:rPr>
        <w:t>. What is the correct action?</w:t>
      </w:r>
    </w:p>
    <w:p w14:paraId="3F2C0B70" w14:textId="77777777" w:rsidR="00832821" w:rsidRPr="00751BED" w:rsidRDefault="00CF2D4B" w:rsidP="00013A76">
      <w:pPr>
        <w:spacing w:after="0" w:line="240" w:lineRule="auto"/>
        <w:ind w:left="288"/>
        <w:rPr>
          <w:sz w:val="22"/>
        </w:rPr>
      </w:pPr>
      <w:r w:rsidRPr="00751BED">
        <w:rPr>
          <w:sz w:val="22"/>
        </w:rPr>
        <w:t>A. Do not report it, because the product has been used for a long time</w:t>
      </w:r>
    </w:p>
    <w:p w14:paraId="01C5A6C8" w14:textId="56D61214" w:rsidR="00832821" w:rsidRPr="00751BED" w:rsidRDefault="00CF2D4B" w:rsidP="00013A76">
      <w:pPr>
        <w:spacing w:after="0" w:line="240" w:lineRule="auto"/>
        <w:ind w:left="288"/>
        <w:rPr>
          <w:sz w:val="22"/>
        </w:rPr>
      </w:pPr>
      <w:r w:rsidRPr="00751BED">
        <w:rPr>
          <w:color w:val="00B050"/>
          <w:sz w:val="22"/>
        </w:rPr>
        <w:t xml:space="preserve">B. Report it to PV – late-onset adverse </w:t>
      </w:r>
      <w:r w:rsidR="00C554E8">
        <w:rPr>
          <w:color w:val="00B050"/>
          <w:sz w:val="22"/>
        </w:rPr>
        <w:t>events</w:t>
      </w:r>
      <w:r w:rsidRPr="00751BED">
        <w:rPr>
          <w:color w:val="00B050"/>
          <w:sz w:val="22"/>
        </w:rPr>
        <w:t xml:space="preserve"> are also relevant</w:t>
      </w:r>
    </w:p>
    <w:p w14:paraId="3E5F4934" w14:textId="77777777" w:rsidR="00832821" w:rsidRPr="00751BED" w:rsidRDefault="00CF2D4B" w:rsidP="00013A76">
      <w:pPr>
        <w:spacing w:after="0" w:line="240" w:lineRule="auto"/>
        <w:ind w:left="288"/>
        <w:rPr>
          <w:sz w:val="22"/>
        </w:rPr>
      </w:pPr>
      <w:r w:rsidRPr="00751BED">
        <w:rPr>
          <w:sz w:val="22"/>
        </w:rPr>
        <w:t>C. Report it only if it is serious</w:t>
      </w:r>
    </w:p>
    <w:p w14:paraId="6E72BFA5" w14:textId="77777777" w:rsidR="00832821" w:rsidRPr="00751BED" w:rsidRDefault="00CF2D4B" w:rsidP="00013A76">
      <w:pPr>
        <w:spacing w:after="0" w:line="240" w:lineRule="auto"/>
        <w:ind w:left="288"/>
        <w:rPr>
          <w:sz w:val="22"/>
        </w:rPr>
      </w:pPr>
      <w:r w:rsidRPr="00751BED">
        <w:rPr>
          <w:sz w:val="22"/>
        </w:rPr>
        <w:t>D. Wait for confirmation first</w:t>
      </w:r>
    </w:p>
    <w:p w14:paraId="75A7428B" w14:textId="27427ACF" w:rsidR="00A80787" w:rsidRDefault="00106F65" w:rsidP="00013A76">
      <w:pPr>
        <w:spacing w:before="160" w:after="0" w:line="240" w:lineRule="auto"/>
      </w:pPr>
      <w:r w:rsidRPr="00106F65">
        <w:rPr>
          <w:b/>
          <w:bCs/>
          <w:sz w:val="22"/>
        </w:rPr>
        <w:t>1</w:t>
      </w:r>
      <w:r w:rsidR="000B21DF">
        <w:rPr>
          <w:b/>
          <w:bCs/>
          <w:sz w:val="22"/>
        </w:rPr>
        <w:t>2</w:t>
      </w:r>
      <w:r w:rsidR="00000000" w:rsidRPr="00751BED">
        <w:rPr>
          <w:b/>
          <w:sz w:val="22"/>
        </w:rPr>
        <w:t xml:space="preserve">. What should you do if a patient or healthcare professional shares a possible adverse </w:t>
      </w:r>
      <w:r w:rsidR="00000000">
        <w:rPr>
          <w:b/>
          <w:sz w:val="22"/>
        </w:rPr>
        <w:t>event</w:t>
      </w:r>
      <w:r w:rsidR="00000000" w:rsidRPr="00751BED">
        <w:rPr>
          <w:b/>
          <w:sz w:val="22"/>
        </w:rPr>
        <w:t xml:space="preserve"> with you?</w:t>
      </w:r>
    </w:p>
    <w:p w14:paraId="19004782" w14:textId="77777777" w:rsidR="00832821" w:rsidRPr="00751BED" w:rsidRDefault="00CF2D4B" w:rsidP="00013A76">
      <w:pPr>
        <w:spacing w:after="0" w:line="240" w:lineRule="auto"/>
        <w:ind w:left="288"/>
        <w:rPr>
          <w:sz w:val="22"/>
        </w:rPr>
      </w:pPr>
      <w:r w:rsidRPr="00751BED">
        <w:rPr>
          <w:sz w:val="22"/>
        </w:rPr>
        <w:t>A. Report it only if you are certain it was caused by the product</w:t>
      </w:r>
    </w:p>
    <w:p w14:paraId="55FB2D81" w14:textId="43B8AA54" w:rsidR="00832821" w:rsidRPr="00751BED" w:rsidRDefault="5F29497A" w:rsidP="00013A76">
      <w:pPr>
        <w:spacing w:after="0" w:line="240" w:lineRule="auto"/>
        <w:ind w:left="288"/>
        <w:rPr>
          <w:sz w:val="22"/>
        </w:rPr>
      </w:pPr>
      <w:r w:rsidRPr="203900AB">
        <w:rPr>
          <w:color w:val="00B050"/>
          <w:sz w:val="22"/>
        </w:rPr>
        <w:t>B. Forward all relevant information to PV/Drug Safety on the same working day</w:t>
      </w:r>
      <w:r w:rsidR="00C554E8">
        <w:rPr>
          <w:color w:val="00B050"/>
          <w:sz w:val="22"/>
        </w:rPr>
        <w:t xml:space="preserve"> </w:t>
      </w:r>
      <w:r w:rsidR="00496C38">
        <w:rPr>
          <w:color w:val="00B050"/>
          <w:sz w:val="22"/>
        </w:rPr>
        <w:t>[</w:t>
      </w:r>
      <w:r w:rsidR="00496C38">
        <w:rPr>
          <w:i/>
          <w:iCs/>
          <w:color w:val="00B050"/>
          <w:sz w:val="22"/>
        </w:rPr>
        <w:t>fill in timelines applicable to your company</w:t>
      </w:r>
      <w:r w:rsidR="00496C38">
        <w:rPr>
          <w:color w:val="00B050"/>
          <w:sz w:val="22"/>
        </w:rPr>
        <w:t>]</w:t>
      </w:r>
    </w:p>
    <w:p w14:paraId="7710800F" w14:textId="77777777" w:rsidR="00832821" w:rsidRPr="00751BED" w:rsidRDefault="00CF2D4B" w:rsidP="00013A76">
      <w:pPr>
        <w:spacing w:after="0" w:line="240" w:lineRule="auto"/>
        <w:ind w:left="288"/>
        <w:rPr>
          <w:sz w:val="22"/>
        </w:rPr>
      </w:pPr>
      <w:r w:rsidRPr="00751BED">
        <w:rPr>
          <w:sz w:val="22"/>
        </w:rPr>
        <w:t>C. Wait to see whether it happens more often</w:t>
      </w:r>
    </w:p>
    <w:p w14:paraId="357C17C7" w14:textId="77777777" w:rsidR="00832821" w:rsidRPr="00751BED" w:rsidRDefault="00CF2D4B" w:rsidP="00013A76">
      <w:pPr>
        <w:spacing w:after="0" w:line="240" w:lineRule="auto"/>
        <w:ind w:left="288"/>
        <w:rPr>
          <w:sz w:val="22"/>
        </w:rPr>
      </w:pPr>
      <w:r w:rsidRPr="00751BED">
        <w:rPr>
          <w:sz w:val="22"/>
        </w:rPr>
        <w:t>D. Record it in your own mailbox</w:t>
      </w:r>
    </w:p>
    <w:p w14:paraId="12006556" w14:textId="1235779E" w:rsidR="00A80787" w:rsidRDefault="000933AD" w:rsidP="00013A76">
      <w:pPr>
        <w:spacing w:before="160" w:after="0" w:line="240" w:lineRule="auto"/>
      </w:pPr>
      <w:r w:rsidRPr="000933AD">
        <w:rPr>
          <w:b/>
          <w:bCs/>
          <w:sz w:val="22"/>
        </w:rPr>
        <w:t>1</w:t>
      </w:r>
      <w:r w:rsidR="000B21DF">
        <w:rPr>
          <w:b/>
          <w:bCs/>
          <w:sz w:val="22"/>
        </w:rPr>
        <w:t>3</w:t>
      </w:r>
      <w:r w:rsidR="00000000" w:rsidRPr="00751BED">
        <w:rPr>
          <w:b/>
          <w:sz w:val="22"/>
        </w:rPr>
        <w:t>. Which information MUST always be reported</w:t>
      </w:r>
      <w:r w:rsidR="00000000" w:rsidRPr="00751BED">
        <w:rPr>
          <w:b/>
          <w:sz w:val="22"/>
        </w:rPr>
        <w:t xml:space="preserve"> to Drug Safety/Pharmacovigilance (PV)?</w:t>
      </w:r>
    </w:p>
    <w:p w14:paraId="1529A076" w14:textId="62FA5952" w:rsidR="00832821" w:rsidRPr="00751BED" w:rsidRDefault="00CF2D4B" w:rsidP="00013A76">
      <w:pPr>
        <w:spacing w:after="0" w:line="240" w:lineRule="auto"/>
        <w:ind w:left="288"/>
        <w:rPr>
          <w:sz w:val="22"/>
        </w:rPr>
      </w:pPr>
      <w:r w:rsidRPr="00751BED">
        <w:rPr>
          <w:sz w:val="22"/>
        </w:rPr>
        <w:t>A. Serious adverse</w:t>
      </w:r>
      <w:r w:rsidR="00B1267E">
        <w:rPr>
          <w:sz w:val="22"/>
        </w:rPr>
        <w:t xml:space="preserve"> events</w:t>
      </w:r>
      <w:r w:rsidRPr="00751BED">
        <w:rPr>
          <w:sz w:val="22"/>
        </w:rPr>
        <w:t xml:space="preserve"> only</w:t>
      </w:r>
    </w:p>
    <w:p w14:paraId="206AF67E" w14:textId="656117B5" w:rsidR="00832821" w:rsidRPr="00751BED" w:rsidRDefault="00CF2D4B" w:rsidP="00013A76">
      <w:pPr>
        <w:spacing w:after="0" w:line="240" w:lineRule="auto"/>
        <w:ind w:left="288"/>
        <w:rPr>
          <w:sz w:val="22"/>
        </w:rPr>
      </w:pPr>
      <w:r w:rsidRPr="00751BED">
        <w:rPr>
          <w:sz w:val="22"/>
        </w:rPr>
        <w:t xml:space="preserve">B. Only adverse </w:t>
      </w:r>
      <w:r w:rsidR="00B1267E">
        <w:rPr>
          <w:sz w:val="22"/>
        </w:rPr>
        <w:t>events</w:t>
      </w:r>
      <w:r w:rsidRPr="00751BED">
        <w:rPr>
          <w:sz w:val="22"/>
        </w:rPr>
        <w:t xml:space="preserve"> not listed in the package leaflet</w:t>
      </w:r>
    </w:p>
    <w:p w14:paraId="7ADA4B25" w14:textId="4C27DE48" w:rsidR="00832821" w:rsidRPr="00751BED" w:rsidRDefault="00CF2D4B" w:rsidP="00013A76">
      <w:pPr>
        <w:spacing w:after="0" w:line="240" w:lineRule="auto"/>
        <w:ind w:left="288"/>
        <w:rPr>
          <w:sz w:val="22"/>
        </w:rPr>
      </w:pPr>
      <w:r w:rsidRPr="2016945A">
        <w:rPr>
          <w:color w:val="00B050"/>
          <w:sz w:val="22"/>
        </w:rPr>
        <w:t xml:space="preserve">C. All adverse </w:t>
      </w:r>
      <w:r w:rsidR="00B1267E">
        <w:rPr>
          <w:color w:val="00B050"/>
          <w:sz w:val="22"/>
        </w:rPr>
        <w:t>events</w:t>
      </w:r>
      <w:r w:rsidRPr="2016945A">
        <w:rPr>
          <w:color w:val="00B050"/>
          <w:sz w:val="22"/>
        </w:rPr>
        <w:t>, regardless of seriousness or causal relationship</w:t>
      </w:r>
    </w:p>
    <w:p w14:paraId="01E4EE84" w14:textId="17BF3524" w:rsidR="00832821" w:rsidRPr="00751BED" w:rsidRDefault="00CF2D4B" w:rsidP="00013A76">
      <w:pPr>
        <w:spacing w:after="0" w:line="240" w:lineRule="auto"/>
        <w:ind w:left="288"/>
        <w:rPr>
          <w:sz w:val="22"/>
        </w:rPr>
      </w:pPr>
      <w:r w:rsidRPr="00751BED">
        <w:rPr>
          <w:sz w:val="22"/>
        </w:rPr>
        <w:t xml:space="preserve">D. Only adverse </w:t>
      </w:r>
      <w:r w:rsidR="00DD627D">
        <w:rPr>
          <w:sz w:val="22"/>
        </w:rPr>
        <w:t>events</w:t>
      </w:r>
      <w:r w:rsidRPr="00751BED">
        <w:rPr>
          <w:sz w:val="22"/>
        </w:rPr>
        <w:t xml:space="preserve"> reported by physicians</w:t>
      </w:r>
    </w:p>
    <w:p w14:paraId="4FBF615A" w14:textId="5A653E6E" w:rsidR="00A80787" w:rsidRPr="003115B6" w:rsidRDefault="004F5D63" w:rsidP="00013A76">
      <w:pPr>
        <w:spacing w:before="160" w:after="0" w:line="240" w:lineRule="auto"/>
        <w:rPr>
          <w:b/>
          <w:sz w:val="22"/>
        </w:rPr>
      </w:pPr>
      <w:r w:rsidRPr="004F5D63">
        <w:rPr>
          <w:b/>
          <w:bCs/>
          <w:sz w:val="22"/>
        </w:rPr>
        <w:t>1</w:t>
      </w:r>
      <w:r w:rsidR="000B21DF">
        <w:rPr>
          <w:b/>
          <w:bCs/>
          <w:sz w:val="22"/>
        </w:rPr>
        <w:t>4</w:t>
      </w:r>
      <w:r w:rsidR="00000000" w:rsidRPr="00751BED">
        <w:rPr>
          <w:b/>
          <w:sz w:val="22"/>
        </w:rPr>
        <w:t xml:space="preserve">. How can you report an adverse </w:t>
      </w:r>
      <w:r w:rsidR="00000000">
        <w:rPr>
          <w:b/>
          <w:sz w:val="22"/>
        </w:rPr>
        <w:t>event</w:t>
      </w:r>
      <w:r w:rsidR="00000000" w:rsidRPr="00751BED">
        <w:rPr>
          <w:b/>
          <w:sz w:val="22"/>
        </w:rPr>
        <w:t xml:space="preserve"> internally within </w:t>
      </w:r>
      <w:r w:rsidR="00000000" w:rsidRPr="00DD627D">
        <w:rPr>
          <w:b/>
          <w:sz w:val="22"/>
        </w:rPr>
        <w:t>[</w:t>
      </w:r>
      <w:r w:rsidR="00000000" w:rsidRPr="00DD627D">
        <w:rPr>
          <w:b/>
          <w:i/>
          <w:iCs/>
          <w:sz w:val="22"/>
        </w:rPr>
        <w:t>company name</w:t>
      </w:r>
      <w:r w:rsidR="00000000" w:rsidRPr="00DD627D">
        <w:rPr>
          <w:b/>
          <w:sz w:val="22"/>
        </w:rPr>
        <w:t>]?</w:t>
      </w:r>
      <w:r w:rsidR="00000000" w:rsidRPr="00751BED">
        <w:rPr>
          <w:b/>
          <w:sz w:val="22"/>
        </w:rPr>
        <w:t xml:space="preserve"> </w:t>
      </w:r>
      <w:r w:rsidR="003115B6">
        <w:rPr>
          <w:b/>
          <w:sz w:val="22"/>
        </w:rPr>
        <w:br/>
      </w:r>
      <w:r w:rsidR="00000000" w:rsidRPr="008A5B4D">
        <w:rPr>
          <w:bCs/>
          <w:sz w:val="22"/>
        </w:rPr>
        <w:t>M</w:t>
      </w:r>
      <w:r w:rsidR="00000000" w:rsidRPr="008A5B4D">
        <w:rPr>
          <w:bCs/>
          <w:sz w:val="22"/>
        </w:rPr>
        <w:t xml:space="preserve">ultiple answers </w:t>
      </w:r>
      <w:r w:rsidR="00000000" w:rsidRPr="008A5B4D">
        <w:rPr>
          <w:bCs/>
          <w:sz w:val="22"/>
        </w:rPr>
        <w:t>may apply</w:t>
      </w:r>
      <w:r w:rsidR="00000000">
        <w:rPr>
          <w:bCs/>
          <w:i/>
          <w:iCs/>
          <w:sz w:val="22"/>
        </w:rPr>
        <w:t>.</w:t>
      </w:r>
      <w:r w:rsidR="00000000" w:rsidRPr="00930A6A">
        <w:rPr>
          <w:bCs/>
          <w:sz w:val="22"/>
        </w:rPr>
        <w:t xml:space="preserve"> </w:t>
      </w:r>
      <w:r w:rsidR="00000000">
        <w:rPr>
          <w:bCs/>
          <w:sz w:val="22"/>
        </w:rPr>
        <w:t>[</w:t>
      </w:r>
      <w:r w:rsidR="00000000" w:rsidRPr="000F6EF0">
        <w:rPr>
          <w:bCs/>
          <w:i/>
          <w:iCs/>
          <w:sz w:val="22"/>
        </w:rPr>
        <w:t>include</w:t>
      </w:r>
      <w:r w:rsidR="00000000" w:rsidRPr="000F6EF0">
        <w:rPr>
          <w:bCs/>
          <w:i/>
          <w:iCs/>
          <w:sz w:val="22"/>
        </w:rPr>
        <w:t xml:space="preserve"> </w:t>
      </w:r>
      <w:r w:rsidR="00000000" w:rsidRPr="000F6EF0">
        <w:rPr>
          <w:bCs/>
          <w:i/>
          <w:iCs/>
          <w:sz w:val="22"/>
        </w:rPr>
        <w:t>option</w:t>
      </w:r>
      <w:r w:rsidR="00000000" w:rsidRPr="000F6EF0">
        <w:rPr>
          <w:bCs/>
          <w:i/>
          <w:iCs/>
          <w:sz w:val="22"/>
        </w:rPr>
        <w:t>s relevant for your company</w:t>
      </w:r>
      <w:r w:rsidR="00000000">
        <w:rPr>
          <w:bCs/>
          <w:sz w:val="22"/>
        </w:rPr>
        <w:t>]</w:t>
      </w:r>
    </w:p>
    <w:p w14:paraId="13888BB1" w14:textId="77200EA7" w:rsidR="00832821" w:rsidRPr="00751BED" w:rsidRDefault="00F23E8F" w:rsidP="00013A76">
      <w:pPr>
        <w:pStyle w:val="ListParagraph"/>
        <w:spacing w:after="0" w:line="240" w:lineRule="auto"/>
        <w:ind w:left="360"/>
        <w:rPr>
          <w:sz w:val="22"/>
        </w:rPr>
      </w:pPr>
      <w:r w:rsidRPr="00751BED">
        <w:rPr>
          <w:sz w:val="22"/>
        </w:rPr>
        <w:t>A</w:t>
      </w:r>
      <w:r w:rsidR="00C66B16" w:rsidRPr="00751BED">
        <w:rPr>
          <w:sz w:val="22"/>
        </w:rPr>
        <w:t xml:space="preserve">. </w:t>
      </w:r>
      <w:r w:rsidR="00CF2D4B" w:rsidRPr="00751BED">
        <w:rPr>
          <w:sz w:val="22"/>
        </w:rPr>
        <w:t>E-mail to Drug Safety</w:t>
      </w:r>
    </w:p>
    <w:p w14:paraId="5B3BBAB4" w14:textId="046E5C61" w:rsidR="00832821" w:rsidRPr="00751BED" w:rsidRDefault="00DE4282" w:rsidP="00013A76">
      <w:pPr>
        <w:pStyle w:val="ListParagraph"/>
        <w:spacing w:after="0" w:line="240" w:lineRule="auto"/>
        <w:ind w:left="360"/>
        <w:rPr>
          <w:sz w:val="22"/>
        </w:rPr>
      </w:pPr>
      <w:r w:rsidRPr="00751BED">
        <w:rPr>
          <w:sz w:val="22"/>
        </w:rPr>
        <w:t>B</w:t>
      </w:r>
      <w:r w:rsidR="00F93B98" w:rsidRPr="00751BED">
        <w:rPr>
          <w:sz w:val="22"/>
        </w:rPr>
        <w:t xml:space="preserve">. </w:t>
      </w:r>
      <w:r w:rsidR="00CF2D4B" w:rsidRPr="00751BED">
        <w:rPr>
          <w:sz w:val="22"/>
        </w:rPr>
        <w:t>Internal PV tool/database</w:t>
      </w:r>
    </w:p>
    <w:p w14:paraId="0E1A1916" w14:textId="4302A074" w:rsidR="00832821" w:rsidRPr="00751BED" w:rsidRDefault="00CE6378" w:rsidP="00013A76">
      <w:pPr>
        <w:pStyle w:val="ListParagraph"/>
        <w:spacing w:after="0" w:line="240" w:lineRule="auto"/>
        <w:ind w:left="360"/>
        <w:rPr>
          <w:sz w:val="22"/>
        </w:rPr>
      </w:pPr>
      <w:r w:rsidRPr="00751BED">
        <w:rPr>
          <w:sz w:val="22"/>
        </w:rPr>
        <w:t>C</w:t>
      </w:r>
      <w:r w:rsidR="0012363E" w:rsidRPr="00751BED">
        <w:rPr>
          <w:sz w:val="22"/>
        </w:rPr>
        <w:t xml:space="preserve">. </w:t>
      </w:r>
      <w:r w:rsidR="00CF2D4B" w:rsidRPr="00751BED">
        <w:rPr>
          <w:sz w:val="22"/>
        </w:rPr>
        <w:t>Telephone via PV contact point</w:t>
      </w:r>
    </w:p>
    <w:p w14:paraId="63AF0759" w14:textId="30950FA0" w:rsidR="00832821" w:rsidRPr="00751BED" w:rsidRDefault="00D15D64" w:rsidP="00013A76">
      <w:pPr>
        <w:pStyle w:val="ListParagraph"/>
        <w:spacing w:after="0" w:line="240" w:lineRule="auto"/>
        <w:ind w:left="360"/>
        <w:rPr>
          <w:sz w:val="22"/>
        </w:rPr>
      </w:pPr>
      <w:r w:rsidRPr="00751BED">
        <w:rPr>
          <w:sz w:val="22"/>
        </w:rPr>
        <w:t>D</w:t>
      </w:r>
      <w:r w:rsidR="001C2D31" w:rsidRPr="00751BED">
        <w:rPr>
          <w:sz w:val="22"/>
        </w:rPr>
        <w:t xml:space="preserve">. </w:t>
      </w:r>
      <w:r w:rsidR="00CF2D4B" w:rsidRPr="00751BED">
        <w:rPr>
          <w:sz w:val="22"/>
        </w:rPr>
        <w:t>Via website/contact form (if applicable)</w:t>
      </w:r>
    </w:p>
    <w:p w14:paraId="62C7C067" w14:textId="77777777" w:rsidR="006B6B47" w:rsidRDefault="006B6B47">
      <w:pPr>
        <w:rPr>
          <w:b/>
          <w:bCs/>
          <w:sz w:val="22"/>
        </w:rPr>
      </w:pPr>
      <w:r>
        <w:rPr>
          <w:b/>
          <w:bCs/>
          <w:sz w:val="22"/>
        </w:rPr>
        <w:br w:type="page"/>
      </w:r>
    </w:p>
    <w:p w14:paraId="3BD3199C" w14:textId="54A54152" w:rsidR="00A80787" w:rsidRDefault="000147BD" w:rsidP="00013A76">
      <w:pPr>
        <w:spacing w:before="160" w:after="0" w:line="240" w:lineRule="auto"/>
      </w:pPr>
      <w:r w:rsidRPr="000147BD">
        <w:rPr>
          <w:b/>
          <w:bCs/>
          <w:sz w:val="22"/>
        </w:rPr>
        <w:lastRenderedPageBreak/>
        <w:t>1</w:t>
      </w:r>
      <w:r w:rsidR="000B21DF">
        <w:rPr>
          <w:b/>
          <w:bCs/>
          <w:sz w:val="22"/>
        </w:rPr>
        <w:t>5</w:t>
      </w:r>
      <w:r w:rsidR="00000000" w:rsidRPr="00751BED">
        <w:rPr>
          <w:b/>
          <w:sz w:val="22"/>
        </w:rPr>
        <w:t xml:space="preserve">. Why is patient experience important for safe care in </w:t>
      </w:r>
      <w:r w:rsidR="00000000">
        <w:rPr>
          <w:b/>
          <w:sz w:val="22"/>
        </w:rPr>
        <w:t>noncommunicable diseases</w:t>
      </w:r>
      <w:r w:rsidR="00000000" w:rsidRPr="00751BED">
        <w:rPr>
          <w:b/>
          <w:sz w:val="22"/>
        </w:rPr>
        <w:t>?</w:t>
      </w:r>
    </w:p>
    <w:p w14:paraId="7E278468" w14:textId="77777777" w:rsidR="00832821" w:rsidRPr="00751BED" w:rsidRDefault="00CF2D4B" w:rsidP="00013A76">
      <w:pPr>
        <w:spacing w:after="0" w:line="240" w:lineRule="auto"/>
        <w:ind w:left="288"/>
        <w:rPr>
          <w:sz w:val="22"/>
        </w:rPr>
      </w:pPr>
      <w:r w:rsidRPr="00751BED">
        <w:rPr>
          <w:sz w:val="22"/>
        </w:rPr>
        <w:t>A. Because patients are solely responsible for all safety decisions</w:t>
      </w:r>
    </w:p>
    <w:p w14:paraId="33F3FD8D" w14:textId="46651687" w:rsidR="00832821" w:rsidRPr="00751BED" w:rsidRDefault="00CF2D4B" w:rsidP="00013A76">
      <w:pPr>
        <w:spacing w:after="0" w:line="240" w:lineRule="auto"/>
        <w:ind w:left="288"/>
        <w:rPr>
          <w:sz w:val="22"/>
        </w:rPr>
      </w:pPr>
      <w:r w:rsidRPr="00751BED">
        <w:rPr>
          <w:color w:val="00B050"/>
          <w:sz w:val="22"/>
        </w:rPr>
        <w:t xml:space="preserve">B. Because real-world experiences can help identify risks, adverse </w:t>
      </w:r>
      <w:r w:rsidR="00A7111A">
        <w:rPr>
          <w:color w:val="00B050"/>
          <w:sz w:val="22"/>
        </w:rPr>
        <w:t>events</w:t>
      </w:r>
      <w:r w:rsidRPr="00751BED">
        <w:rPr>
          <w:color w:val="00B050"/>
          <w:sz w:val="22"/>
        </w:rPr>
        <w:t xml:space="preserve"> and areas for improvement</w:t>
      </w:r>
    </w:p>
    <w:p w14:paraId="2D727CB5" w14:textId="77777777" w:rsidR="00832821" w:rsidRPr="00751BED" w:rsidRDefault="00CF2D4B" w:rsidP="00013A76">
      <w:pPr>
        <w:spacing w:after="0" w:line="240" w:lineRule="auto"/>
        <w:ind w:left="288"/>
        <w:rPr>
          <w:sz w:val="22"/>
        </w:rPr>
      </w:pPr>
      <w:r w:rsidRPr="00751BED">
        <w:rPr>
          <w:sz w:val="22"/>
        </w:rPr>
        <w:t>C. Because healthcare professionals no longer have a role in patient safety</w:t>
      </w:r>
    </w:p>
    <w:p w14:paraId="2DC12B62" w14:textId="77777777" w:rsidR="00832821" w:rsidRPr="00751BED" w:rsidRDefault="00CF2D4B" w:rsidP="00013A76">
      <w:pPr>
        <w:spacing w:after="0" w:line="240" w:lineRule="auto"/>
        <w:ind w:left="288"/>
        <w:rPr>
          <w:sz w:val="22"/>
        </w:rPr>
      </w:pPr>
      <w:r w:rsidRPr="00751BED">
        <w:rPr>
          <w:sz w:val="22"/>
        </w:rPr>
        <w:t>D. Because patient information is only relevant for research</w:t>
      </w:r>
    </w:p>
    <w:p w14:paraId="2EC4C40A" w14:textId="660BAA87" w:rsidR="00A80787" w:rsidRDefault="00476699" w:rsidP="00013A76">
      <w:pPr>
        <w:spacing w:before="160" w:after="0" w:line="240" w:lineRule="auto"/>
      </w:pPr>
      <w:r w:rsidRPr="00476699">
        <w:rPr>
          <w:b/>
          <w:bCs/>
          <w:sz w:val="22"/>
        </w:rPr>
        <w:t>1</w:t>
      </w:r>
      <w:r w:rsidR="002F18D7">
        <w:rPr>
          <w:b/>
          <w:bCs/>
          <w:sz w:val="22"/>
        </w:rPr>
        <w:t>6</w:t>
      </w:r>
      <w:r w:rsidR="00000000">
        <w:rPr>
          <w:b/>
          <w:bCs/>
          <w:sz w:val="22"/>
        </w:rPr>
        <w:t xml:space="preserve">. Which of </w:t>
      </w:r>
      <w:r w:rsidR="00000000">
        <w:rPr>
          <w:b/>
          <w:bCs/>
          <w:sz w:val="22"/>
        </w:rPr>
        <w:t>[</w:t>
      </w:r>
      <w:r w:rsidR="00000000" w:rsidRPr="00C34D77">
        <w:rPr>
          <w:b/>
          <w:bCs/>
          <w:i/>
          <w:iCs/>
          <w:sz w:val="22"/>
        </w:rPr>
        <w:t>company</w:t>
      </w:r>
      <w:r w:rsidR="00000000" w:rsidRPr="00C34D77">
        <w:rPr>
          <w:b/>
          <w:bCs/>
          <w:i/>
          <w:iCs/>
          <w:sz w:val="22"/>
        </w:rPr>
        <w:t xml:space="preserve"> name</w:t>
      </w:r>
      <w:r w:rsidR="00000000">
        <w:rPr>
          <w:b/>
          <w:bCs/>
          <w:sz w:val="22"/>
        </w:rPr>
        <w:t>]</w:t>
      </w:r>
      <w:r w:rsidR="00000000">
        <w:rPr>
          <w:b/>
          <w:bCs/>
          <w:sz w:val="22"/>
        </w:rPr>
        <w:t>’s products are used in the area of noncommunicable diseases?</w:t>
      </w:r>
      <w:r w:rsidR="00000000">
        <w:rPr>
          <w:b/>
          <w:bCs/>
          <w:sz w:val="22"/>
        </w:rPr>
        <w:t xml:space="preserve"> </w:t>
      </w:r>
      <w:r w:rsidR="00000000">
        <w:rPr>
          <w:sz w:val="22"/>
        </w:rPr>
        <w:t>[</w:t>
      </w:r>
      <w:r w:rsidR="00000000">
        <w:rPr>
          <w:i/>
          <w:iCs/>
          <w:sz w:val="22"/>
        </w:rPr>
        <w:t>Create answers relevant t</w:t>
      </w:r>
      <w:r w:rsidR="00000000">
        <w:rPr>
          <w:i/>
          <w:iCs/>
          <w:sz w:val="22"/>
        </w:rPr>
        <w:t>o your c</w:t>
      </w:r>
      <w:r w:rsidR="00000000">
        <w:rPr>
          <w:i/>
          <w:iCs/>
          <w:sz w:val="22"/>
        </w:rPr>
        <w:t>ompany</w:t>
      </w:r>
      <w:r w:rsidR="00000000">
        <w:rPr>
          <w:sz w:val="22"/>
        </w:rPr>
        <w:t>]</w:t>
      </w:r>
    </w:p>
    <w:p w14:paraId="7182668A" w14:textId="739DCF36" w:rsidR="00C34D77" w:rsidRDefault="00C34D77" w:rsidP="00013A76">
      <w:pPr>
        <w:spacing w:after="0" w:line="240" w:lineRule="auto"/>
        <w:ind w:left="288"/>
        <w:rPr>
          <w:sz w:val="22"/>
        </w:rPr>
      </w:pPr>
      <w:r>
        <w:rPr>
          <w:sz w:val="22"/>
        </w:rPr>
        <w:t>A.</w:t>
      </w:r>
    </w:p>
    <w:p w14:paraId="4CE60CDE" w14:textId="7D519047" w:rsidR="00C34D77" w:rsidRDefault="00C34D77" w:rsidP="00013A76">
      <w:pPr>
        <w:spacing w:after="0" w:line="240" w:lineRule="auto"/>
        <w:ind w:left="288"/>
        <w:rPr>
          <w:sz w:val="22"/>
        </w:rPr>
      </w:pPr>
      <w:r>
        <w:rPr>
          <w:sz w:val="22"/>
        </w:rPr>
        <w:t>B.</w:t>
      </w:r>
    </w:p>
    <w:p w14:paraId="02EA9D14" w14:textId="667E642C" w:rsidR="00C34D77" w:rsidRDefault="00C34D77" w:rsidP="00013A76">
      <w:pPr>
        <w:spacing w:after="0" w:line="240" w:lineRule="auto"/>
        <w:ind w:left="288"/>
        <w:rPr>
          <w:sz w:val="22"/>
        </w:rPr>
      </w:pPr>
      <w:r>
        <w:rPr>
          <w:sz w:val="22"/>
        </w:rPr>
        <w:t>C.</w:t>
      </w:r>
    </w:p>
    <w:p w14:paraId="3ABC6E2F" w14:textId="32EE4EBB" w:rsidR="00C34D77" w:rsidRDefault="00C34D77" w:rsidP="00013A76">
      <w:pPr>
        <w:spacing w:after="0" w:line="240" w:lineRule="auto"/>
        <w:ind w:left="288"/>
        <w:rPr>
          <w:sz w:val="22"/>
        </w:rPr>
      </w:pPr>
      <w:r>
        <w:rPr>
          <w:sz w:val="22"/>
        </w:rPr>
        <w:t>D.</w:t>
      </w:r>
    </w:p>
    <w:p w14:paraId="65AD4FAF" w14:textId="20173323" w:rsidR="00FB2572" w:rsidRDefault="00FB2572" w:rsidP="00FB2572">
      <w:pPr>
        <w:spacing w:before="160" w:after="0" w:line="240" w:lineRule="auto"/>
      </w:pPr>
      <w:r>
        <w:rPr>
          <w:b/>
          <w:bCs/>
          <w:sz w:val="22"/>
        </w:rPr>
        <w:t>1</w:t>
      </w:r>
      <w:r>
        <w:rPr>
          <w:b/>
          <w:bCs/>
          <w:sz w:val="22"/>
        </w:rPr>
        <w:t>7</w:t>
      </w:r>
      <w:r>
        <w:rPr>
          <w:b/>
          <w:bCs/>
          <w:sz w:val="22"/>
        </w:rPr>
        <w:t xml:space="preserve">. </w:t>
      </w:r>
      <w:r w:rsidRPr="00582FD9">
        <w:rPr>
          <w:b/>
          <w:bCs/>
          <w:sz w:val="22"/>
        </w:rPr>
        <w:t xml:space="preserve">Which statements about </w:t>
      </w:r>
      <w:r>
        <w:rPr>
          <w:b/>
          <w:bCs/>
          <w:sz w:val="22"/>
        </w:rPr>
        <w:t xml:space="preserve">Patient Support Programs (PSPs) </w:t>
      </w:r>
      <w:r w:rsidRPr="00582FD9">
        <w:rPr>
          <w:b/>
          <w:bCs/>
          <w:sz w:val="22"/>
        </w:rPr>
        <w:t>and</w:t>
      </w:r>
      <w:r>
        <w:rPr>
          <w:b/>
          <w:bCs/>
          <w:sz w:val="22"/>
        </w:rPr>
        <w:t xml:space="preserve"> pharmacovigilance</w:t>
      </w:r>
      <w:r w:rsidRPr="00582FD9">
        <w:rPr>
          <w:b/>
          <w:bCs/>
          <w:sz w:val="22"/>
        </w:rPr>
        <w:t xml:space="preserve"> are correct?</w:t>
      </w:r>
      <w:r w:rsidRPr="00582FD9">
        <w:br/>
      </w:r>
      <w:r w:rsidRPr="008A5B4D">
        <w:rPr>
          <w:sz w:val="22"/>
        </w:rPr>
        <w:t>Multiple answers may apply.</w:t>
      </w:r>
    </w:p>
    <w:p w14:paraId="44D6EA74" w14:textId="77777777" w:rsidR="00FB2572" w:rsidRDefault="00FB2572" w:rsidP="00FB2572">
      <w:pPr>
        <w:spacing w:after="0" w:line="240" w:lineRule="auto"/>
        <w:ind w:left="288"/>
      </w:pPr>
      <w:r w:rsidRPr="00CD3AC5">
        <w:rPr>
          <w:color w:val="00B050"/>
          <w:sz w:val="22"/>
        </w:rPr>
        <w:t>A. PSPs may generate safety information from patient contact, which must be recognised and reported according to PV requirements</w:t>
      </w:r>
    </w:p>
    <w:p w14:paraId="03ED43FA" w14:textId="77777777" w:rsidR="00FB2572" w:rsidRDefault="00FB2572" w:rsidP="00FB2572">
      <w:pPr>
        <w:spacing w:after="0" w:line="240" w:lineRule="auto"/>
        <w:ind w:left="288"/>
      </w:pPr>
      <w:r w:rsidRPr="003F7B7F">
        <w:rPr>
          <w:color w:val="00B050"/>
          <w:sz w:val="22"/>
        </w:rPr>
        <w:t>B. If an external partner is involved in a PSP, clear PV agreements and reporting processes must be in place</w:t>
      </w:r>
    </w:p>
    <w:p w14:paraId="40558D82" w14:textId="77777777" w:rsidR="00FB2572" w:rsidRDefault="00FB2572" w:rsidP="00FB2572">
      <w:pPr>
        <w:spacing w:after="0" w:line="240" w:lineRule="auto"/>
        <w:ind w:left="288"/>
      </w:pPr>
      <w:r w:rsidRPr="003A1AFC">
        <w:rPr>
          <w:sz w:val="22"/>
        </w:rPr>
        <w:t>C. Safety information collected in a PSP does not need to be reported if the PSP is managed by an external partner</w:t>
      </w:r>
    </w:p>
    <w:p w14:paraId="2D229D34" w14:textId="77777777" w:rsidR="00FB2572" w:rsidRDefault="00FB2572" w:rsidP="00FB2572">
      <w:pPr>
        <w:spacing w:after="0" w:line="240" w:lineRule="auto"/>
        <w:ind w:left="288"/>
      </w:pPr>
      <w:r>
        <w:rPr>
          <w:sz w:val="22"/>
        </w:rPr>
        <w:t>D. PV obligations only apply to spontaneous reports outside PSPs</w:t>
      </w:r>
    </w:p>
    <w:p w14:paraId="030650EA" w14:textId="7E3D121C" w:rsidR="00A80787" w:rsidRDefault="00CE36BE" w:rsidP="00013A76">
      <w:pPr>
        <w:spacing w:before="160" w:after="0" w:line="240" w:lineRule="auto"/>
      </w:pPr>
      <w:r>
        <w:rPr>
          <w:b/>
          <w:bCs/>
          <w:sz w:val="22"/>
        </w:rPr>
        <w:t>1</w:t>
      </w:r>
      <w:r w:rsidR="00FB2572">
        <w:rPr>
          <w:b/>
          <w:bCs/>
          <w:sz w:val="22"/>
        </w:rPr>
        <w:t>8</w:t>
      </w:r>
      <w:r w:rsidR="00000000">
        <w:rPr>
          <w:b/>
          <w:bCs/>
          <w:sz w:val="22"/>
        </w:rPr>
        <w:t xml:space="preserve">. Why are Patient Support Programs (PSPs) </w:t>
      </w:r>
      <w:r w:rsidR="00000000">
        <w:rPr>
          <w:b/>
          <w:bCs/>
          <w:sz w:val="22"/>
        </w:rPr>
        <w:t xml:space="preserve">relevant </w:t>
      </w:r>
      <w:r w:rsidR="00000000">
        <w:rPr>
          <w:b/>
          <w:bCs/>
          <w:sz w:val="22"/>
        </w:rPr>
        <w:t>in the context of noncommunicable diseases</w:t>
      </w:r>
      <w:r w:rsidR="00000000" w:rsidRPr="00C018E5">
        <w:rPr>
          <w:b/>
          <w:bCs/>
          <w:sz w:val="22"/>
        </w:rPr>
        <w:t>?</w:t>
      </w:r>
    </w:p>
    <w:p w14:paraId="38631CB3" w14:textId="77777777" w:rsidR="00A80787" w:rsidRDefault="00CD2215" w:rsidP="00013A76">
      <w:pPr>
        <w:spacing w:after="0" w:line="240" w:lineRule="auto"/>
        <w:ind w:left="288"/>
      </w:pPr>
      <w:r w:rsidRPr="00CD2215">
        <w:rPr>
          <w:sz w:val="22"/>
        </w:rPr>
        <w:t>A. Because PSPs are only used for acute, short-term conditions</w:t>
      </w:r>
    </w:p>
    <w:p w14:paraId="1F781349" w14:textId="77777777" w:rsidR="00A80787" w:rsidRDefault="009B2F81" w:rsidP="00013A76">
      <w:pPr>
        <w:spacing w:after="0" w:line="240" w:lineRule="auto"/>
        <w:ind w:left="288"/>
      </w:pPr>
      <w:r w:rsidRPr="009B2F81">
        <w:rPr>
          <w:color w:val="00B050"/>
          <w:sz w:val="22"/>
        </w:rPr>
        <w:t>B. Because patients with NCDs often need long-term support, education and follow-up, which can be provided through PSPs</w:t>
      </w:r>
    </w:p>
    <w:p w14:paraId="0D3B4BB8" w14:textId="77777777" w:rsidR="00A80787" w:rsidRDefault="003714F1" w:rsidP="00013A76">
      <w:pPr>
        <w:spacing w:after="0" w:line="240" w:lineRule="auto"/>
        <w:ind w:left="288"/>
      </w:pPr>
      <w:r w:rsidRPr="003714F1">
        <w:rPr>
          <w:sz w:val="22"/>
        </w:rPr>
        <w:t>C. Because NCDs do not require ongoing patient engagement</w:t>
      </w:r>
    </w:p>
    <w:p w14:paraId="479E5B0D" w14:textId="77777777" w:rsidR="00A80787" w:rsidRDefault="007C6669" w:rsidP="00013A76">
      <w:pPr>
        <w:spacing w:after="0" w:line="240" w:lineRule="auto"/>
        <w:ind w:left="288"/>
      </w:pPr>
      <w:r w:rsidRPr="007C6669">
        <w:rPr>
          <w:sz w:val="22"/>
        </w:rPr>
        <w:t>D. Because PSPs replace medical care for patients with NCDs</w:t>
      </w:r>
    </w:p>
    <w:p w14:paraId="1B49DBE2" w14:textId="4125E4A8" w:rsidR="00A80787" w:rsidRDefault="00CE36BE" w:rsidP="00013A76">
      <w:pPr>
        <w:spacing w:before="160" w:after="0" w:line="240" w:lineRule="auto"/>
      </w:pPr>
      <w:r>
        <w:rPr>
          <w:b/>
          <w:bCs/>
          <w:sz w:val="22"/>
        </w:rPr>
        <w:t>19</w:t>
      </w:r>
      <w:r w:rsidR="00000000">
        <w:rPr>
          <w:b/>
          <w:bCs/>
          <w:sz w:val="22"/>
        </w:rPr>
        <w:t xml:space="preserve">. </w:t>
      </w:r>
      <w:r w:rsidR="0052696F" w:rsidRPr="0052696F">
        <w:rPr>
          <w:b/>
          <w:bCs/>
          <w:sz w:val="22"/>
        </w:rPr>
        <w:t xml:space="preserve">Why may </w:t>
      </w:r>
      <w:r w:rsidR="00000000">
        <w:rPr>
          <w:b/>
          <w:bCs/>
          <w:sz w:val="22"/>
        </w:rPr>
        <w:t xml:space="preserve">additional risk minimisation measures (aRMMs) </w:t>
      </w:r>
      <w:r w:rsidR="0052696F" w:rsidRPr="0052696F">
        <w:rPr>
          <w:b/>
          <w:bCs/>
          <w:sz w:val="22"/>
        </w:rPr>
        <w:t>be</w:t>
      </w:r>
      <w:r w:rsidR="00000000">
        <w:rPr>
          <w:b/>
          <w:bCs/>
          <w:sz w:val="22"/>
        </w:rPr>
        <w:t xml:space="preserve"> relevant for </w:t>
      </w:r>
      <w:r w:rsidR="0052696F" w:rsidRPr="0052696F">
        <w:rPr>
          <w:b/>
          <w:bCs/>
          <w:sz w:val="22"/>
        </w:rPr>
        <w:t>medicines used in noncommunicable diseases (</w:t>
      </w:r>
      <w:r w:rsidR="00000000">
        <w:rPr>
          <w:b/>
          <w:bCs/>
          <w:sz w:val="22"/>
        </w:rPr>
        <w:t>NCDs</w:t>
      </w:r>
      <w:r w:rsidR="0052696F" w:rsidRPr="0052696F">
        <w:rPr>
          <w:b/>
          <w:bCs/>
          <w:sz w:val="22"/>
        </w:rPr>
        <w:t>)?</w:t>
      </w:r>
    </w:p>
    <w:p w14:paraId="60E7BE62" w14:textId="074AF33E" w:rsidR="00A80787" w:rsidRDefault="00D44CD2" w:rsidP="00013A76">
      <w:pPr>
        <w:spacing w:after="0" w:line="240" w:lineRule="auto"/>
        <w:ind w:left="288"/>
      </w:pPr>
      <w:r w:rsidRPr="00D44CD2">
        <w:rPr>
          <w:sz w:val="22"/>
        </w:rPr>
        <w:t>A. aRMMs replace routine tools such as the SmPC and package leaflet</w:t>
      </w:r>
    </w:p>
    <w:p w14:paraId="161D8E24" w14:textId="37CD2353" w:rsidR="00A80787" w:rsidRDefault="00000000" w:rsidP="00013A76">
      <w:pPr>
        <w:spacing w:after="0" w:line="240" w:lineRule="auto"/>
        <w:ind w:left="288"/>
      </w:pPr>
      <w:r>
        <w:rPr>
          <w:color w:val="00B050"/>
          <w:sz w:val="22"/>
        </w:rPr>
        <w:t xml:space="preserve">B. </w:t>
      </w:r>
      <w:r w:rsidR="00AF1EFB" w:rsidRPr="00AF1EFB">
        <w:rPr>
          <w:color w:val="00B050"/>
          <w:sz w:val="22"/>
        </w:rPr>
        <w:t>aRMMs can help</w:t>
      </w:r>
      <w:r>
        <w:rPr>
          <w:color w:val="00B050"/>
          <w:sz w:val="22"/>
        </w:rPr>
        <w:t xml:space="preserve"> patients and healthcare professionals </w:t>
      </w:r>
      <w:r w:rsidR="00AF1EFB" w:rsidRPr="00AF1EFB">
        <w:rPr>
          <w:color w:val="00B050"/>
          <w:sz w:val="22"/>
        </w:rPr>
        <w:t>follow</w:t>
      </w:r>
      <w:r w:rsidRPr="00AD50EE">
        <w:rPr>
          <w:color w:val="00B050"/>
          <w:sz w:val="22"/>
        </w:rPr>
        <w:t xml:space="preserve"> specific </w:t>
      </w:r>
      <w:r>
        <w:rPr>
          <w:color w:val="00B050"/>
          <w:sz w:val="22"/>
        </w:rPr>
        <w:t xml:space="preserve">actions to manage </w:t>
      </w:r>
      <w:r>
        <w:rPr>
          <w:color w:val="00B050"/>
          <w:sz w:val="22"/>
        </w:rPr>
        <w:t>medicine-related risks</w:t>
      </w:r>
      <w:r w:rsidR="00AF1EFB" w:rsidRPr="00AF1EFB">
        <w:rPr>
          <w:color w:val="00B050"/>
          <w:sz w:val="22"/>
        </w:rPr>
        <w:t xml:space="preserve"> during long-term care</w:t>
      </w:r>
    </w:p>
    <w:p w14:paraId="2760CDC3" w14:textId="29B395BA" w:rsidR="00A80787" w:rsidRDefault="00B668CC" w:rsidP="00013A76">
      <w:pPr>
        <w:spacing w:after="0" w:line="240" w:lineRule="auto"/>
        <w:ind w:left="288"/>
      </w:pPr>
      <w:r w:rsidRPr="00B668CC">
        <w:rPr>
          <w:sz w:val="22"/>
        </w:rPr>
        <w:t xml:space="preserve">C. aRMMs are only </w:t>
      </w:r>
      <w:r w:rsidR="00F70CA9">
        <w:rPr>
          <w:sz w:val="22"/>
        </w:rPr>
        <w:t>implemented</w:t>
      </w:r>
      <w:r w:rsidRPr="00B668CC">
        <w:rPr>
          <w:sz w:val="22"/>
        </w:rPr>
        <w:t xml:space="preserve"> when adverse events have already occurred</w:t>
      </w:r>
    </w:p>
    <w:p w14:paraId="2704130C" w14:textId="17CEDF72" w:rsidR="00802804" w:rsidRPr="00CE36BE" w:rsidRDefault="00CF62F1" w:rsidP="00013A76">
      <w:pPr>
        <w:spacing w:after="0" w:line="240" w:lineRule="auto"/>
        <w:ind w:left="288"/>
      </w:pPr>
      <w:r w:rsidRPr="00CF62F1">
        <w:rPr>
          <w:sz w:val="22"/>
        </w:rPr>
        <w:t>D. aRMMs remove the need to report adverse events during ongoing treatment</w:t>
      </w:r>
    </w:p>
    <w:p w14:paraId="527E17E0" w14:textId="4A2CCD59" w:rsidR="007C6774" w:rsidRDefault="00CE36BE" w:rsidP="00013A76">
      <w:pPr>
        <w:spacing w:before="160" w:after="0" w:line="240" w:lineRule="auto"/>
      </w:pPr>
      <w:r>
        <w:rPr>
          <w:b/>
          <w:bCs/>
          <w:sz w:val="22"/>
        </w:rPr>
        <w:t>20</w:t>
      </w:r>
      <w:r w:rsidR="007C6774" w:rsidRPr="009426AD">
        <w:rPr>
          <w:b/>
          <w:bCs/>
          <w:sz w:val="22"/>
        </w:rPr>
        <w:t>. Why are buildings illuminated in orange worldwide on World Patient Safety Day?</w:t>
      </w:r>
    </w:p>
    <w:p w14:paraId="4A66BE0C" w14:textId="77777777" w:rsidR="007C6774" w:rsidRDefault="007C6774" w:rsidP="00013A76">
      <w:pPr>
        <w:spacing w:after="0" w:line="240" w:lineRule="auto"/>
        <w:ind w:left="288"/>
      </w:pPr>
      <w:r w:rsidRPr="00280E1A">
        <w:rPr>
          <w:sz w:val="22"/>
        </w:rPr>
        <w:t>A. Because orange represents innovation</w:t>
      </w:r>
    </w:p>
    <w:p w14:paraId="6295ABBF" w14:textId="77777777" w:rsidR="007C6774" w:rsidRDefault="007C6774" w:rsidP="00013A76">
      <w:pPr>
        <w:spacing w:after="0" w:line="240" w:lineRule="auto"/>
        <w:ind w:left="288"/>
      </w:pPr>
      <w:r w:rsidRPr="007524A8">
        <w:rPr>
          <w:color w:val="00B050"/>
          <w:sz w:val="22"/>
        </w:rPr>
        <w:t>B. As an international symbol to raise awareness of patient safety</w:t>
      </w:r>
    </w:p>
    <w:p w14:paraId="22EAB2FA" w14:textId="77777777" w:rsidR="007C6774" w:rsidRDefault="007C6774" w:rsidP="00013A76">
      <w:pPr>
        <w:spacing w:after="0" w:line="240" w:lineRule="auto"/>
        <w:ind w:left="288"/>
      </w:pPr>
      <w:r w:rsidRPr="00954408">
        <w:rPr>
          <w:sz w:val="22"/>
        </w:rPr>
        <w:t>C. Because the WHO makes this mandatory</w:t>
      </w:r>
    </w:p>
    <w:p w14:paraId="20E0EC93" w14:textId="77777777" w:rsidR="007C6774" w:rsidRDefault="007C6774" w:rsidP="00013A76">
      <w:pPr>
        <w:spacing w:after="0" w:line="240" w:lineRule="auto"/>
        <w:ind w:left="288"/>
        <w:rPr>
          <w:sz w:val="22"/>
        </w:rPr>
      </w:pPr>
      <w:r w:rsidRPr="009D73D6">
        <w:rPr>
          <w:sz w:val="22"/>
        </w:rPr>
        <w:t>D. For marketing by pharmaceutical companies</w:t>
      </w:r>
    </w:p>
    <w:p w14:paraId="4A9FCF66" w14:textId="77777777" w:rsidR="007D3475" w:rsidRDefault="007D3475">
      <w:pPr>
        <w:rPr>
          <w:b/>
          <w:bCs/>
          <w:sz w:val="22"/>
        </w:rPr>
      </w:pPr>
      <w:r>
        <w:rPr>
          <w:b/>
          <w:bCs/>
          <w:sz w:val="22"/>
        </w:rPr>
        <w:br w:type="page"/>
      </w:r>
    </w:p>
    <w:p w14:paraId="038D0F36" w14:textId="0F6FAF2B" w:rsidR="007C6774" w:rsidRDefault="00CE36BE" w:rsidP="00013A76">
      <w:pPr>
        <w:spacing w:before="160" w:after="0" w:line="240" w:lineRule="auto"/>
      </w:pPr>
      <w:r>
        <w:rPr>
          <w:b/>
          <w:bCs/>
          <w:sz w:val="22"/>
        </w:rPr>
        <w:lastRenderedPageBreak/>
        <w:t>21</w:t>
      </w:r>
      <w:r w:rsidR="007C6774" w:rsidRPr="00B35687">
        <w:rPr>
          <w:b/>
          <w:bCs/>
          <w:sz w:val="22"/>
        </w:rPr>
        <w:t xml:space="preserve">. What does </w:t>
      </w:r>
      <w:r w:rsidR="00025067">
        <w:rPr>
          <w:b/>
          <w:bCs/>
          <w:sz w:val="22"/>
        </w:rPr>
        <w:t>‘</w:t>
      </w:r>
      <w:r w:rsidR="007C6774" w:rsidRPr="00B35687">
        <w:rPr>
          <w:b/>
          <w:bCs/>
          <w:sz w:val="22"/>
        </w:rPr>
        <w:t>safe care for life</w:t>
      </w:r>
      <w:r w:rsidR="00025067">
        <w:rPr>
          <w:b/>
          <w:bCs/>
          <w:sz w:val="22"/>
        </w:rPr>
        <w:t>’</w:t>
      </w:r>
      <w:r w:rsidR="007C6774" w:rsidRPr="00B35687">
        <w:rPr>
          <w:b/>
          <w:bCs/>
          <w:sz w:val="22"/>
        </w:rPr>
        <w:t xml:space="preserve"> mean in the context of World Patient Safety Day 2026?</w:t>
      </w:r>
    </w:p>
    <w:p w14:paraId="558D37A6" w14:textId="77777777" w:rsidR="007C6774" w:rsidRDefault="007C6774" w:rsidP="00013A76">
      <w:pPr>
        <w:spacing w:after="0" w:line="240" w:lineRule="auto"/>
        <w:ind w:left="288"/>
      </w:pPr>
      <w:r w:rsidRPr="0026377A">
        <w:rPr>
          <w:sz w:val="22"/>
        </w:rPr>
        <w:t>A. That patient safety is only important in acute care</w:t>
      </w:r>
    </w:p>
    <w:p w14:paraId="259CBB84" w14:textId="77777777" w:rsidR="007C6774" w:rsidRDefault="007C6774" w:rsidP="00013A76">
      <w:pPr>
        <w:spacing w:after="0" w:line="240" w:lineRule="auto"/>
        <w:ind w:left="288"/>
      </w:pPr>
      <w:r w:rsidRPr="00F96878">
        <w:rPr>
          <w:color w:val="00B050"/>
          <w:sz w:val="22"/>
        </w:rPr>
        <w:t>B. That safe care requires attention throughout life and across the entire care experience</w:t>
      </w:r>
    </w:p>
    <w:p w14:paraId="08D27320" w14:textId="77777777" w:rsidR="007C6774" w:rsidRDefault="007C6774" w:rsidP="00013A76">
      <w:pPr>
        <w:spacing w:after="0" w:line="240" w:lineRule="auto"/>
        <w:ind w:left="288"/>
      </w:pPr>
      <w:r w:rsidRPr="00C81582">
        <w:rPr>
          <w:sz w:val="22"/>
        </w:rPr>
        <w:t>C. That patient safety is only the responsibility of hospitals</w:t>
      </w:r>
    </w:p>
    <w:p w14:paraId="0C9740A2" w14:textId="77777777" w:rsidR="007C6774" w:rsidRDefault="007C6774" w:rsidP="00013A76">
      <w:pPr>
        <w:spacing w:after="0" w:line="240" w:lineRule="auto"/>
        <w:ind w:left="288"/>
      </w:pPr>
      <w:r w:rsidRPr="00F243C6">
        <w:rPr>
          <w:sz w:val="22"/>
        </w:rPr>
        <w:t>D. That safety is mainly an administrative obligation</w:t>
      </w:r>
    </w:p>
    <w:p w14:paraId="2B3FC8C5" w14:textId="735AFE88" w:rsidR="007C6774" w:rsidRDefault="00CE36BE" w:rsidP="00013A76">
      <w:pPr>
        <w:spacing w:before="160" w:after="0" w:line="240" w:lineRule="auto"/>
      </w:pPr>
      <w:r>
        <w:rPr>
          <w:b/>
          <w:bCs/>
          <w:sz w:val="22"/>
        </w:rPr>
        <w:t>22</w:t>
      </w:r>
      <w:r w:rsidR="007C6774" w:rsidRPr="00751BED">
        <w:rPr>
          <w:b/>
          <w:sz w:val="22"/>
        </w:rPr>
        <w:t xml:space="preserve">. How can employees </w:t>
      </w:r>
      <w:r w:rsidR="007C6774">
        <w:rPr>
          <w:b/>
          <w:sz w:val="22"/>
        </w:rPr>
        <w:t>with</w:t>
      </w:r>
      <w:r w:rsidR="007C6774" w:rsidRPr="00751BED">
        <w:rPr>
          <w:b/>
          <w:sz w:val="22"/>
        </w:rPr>
        <w:t xml:space="preserve">in </w:t>
      </w:r>
      <w:r w:rsidR="007C6774">
        <w:rPr>
          <w:b/>
          <w:sz w:val="22"/>
        </w:rPr>
        <w:t>[</w:t>
      </w:r>
      <w:r w:rsidR="007C6774">
        <w:rPr>
          <w:b/>
          <w:i/>
          <w:iCs/>
          <w:sz w:val="22"/>
        </w:rPr>
        <w:t>company name</w:t>
      </w:r>
      <w:r w:rsidR="007C6774">
        <w:rPr>
          <w:b/>
          <w:sz w:val="22"/>
        </w:rPr>
        <w:t>]</w:t>
      </w:r>
      <w:r w:rsidR="007C6774" w:rsidRPr="00751BED">
        <w:rPr>
          <w:b/>
          <w:sz w:val="22"/>
        </w:rPr>
        <w:t xml:space="preserve"> contribute to the WHO theme</w:t>
      </w:r>
      <w:r w:rsidR="00BC6CD0">
        <w:rPr>
          <w:b/>
          <w:sz w:val="22"/>
        </w:rPr>
        <w:t xml:space="preserve"> ‘</w:t>
      </w:r>
      <w:r w:rsidR="007C6774" w:rsidRPr="00751BED">
        <w:rPr>
          <w:b/>
          <w:sz w:val="22"/>
        </w:rPr>
        <w:t>safe care for life</w:t>
      </w:r>
      <w:r w:rsidR="00BC6CD0">
        <w:rPr>
          <w:b/>
          <w:sz w:val="22"/>
        </w:rPr>
        <w:t>’</w:t>
      </w:r>
      <w:r w:rsidR="007C6774" w:rsidRPr="00751BED">
        <w:rPr>
          <w:b/>
          <w:sz w:val="22"/>
        </w:rPr>
        <w:t>?</w:t>
      </w:r>
    </w:p>
    <w:p w14:paraId="49060A07" w14:textId="77777777" w:rsidR="007C6774" w:rsidRPr="00751BED" w:rsidRDefault="007C6774" w:rsidP="00013A76">
      <w:pPr>
        <w:spacing w:after="0" w:line="240" w:lineRule="auto"/>
        <w:ind w:left="288"/>
        <w:rPr>
          <w:sz w:val="22"/>
        </w:rPr>
      </w:pPr>
      <w:r w:rsidRPr="00751BED">
        <w:rPr>
          <w:sz w:val="22"/>
        </w:rPr>
        <w:t>A. By participating in training sessions</w:t>
      </w:r>
    </w:p>
    <w:p w14:paraId="07BB8DEE" w14:textId="77777777" w:rsidR="007C6774" w:rsidRPr="00751BED" w:rsidRDefault="007C6774" w:rsidP="00013A76">
      <w:pPr>
        <w:spacing w:after="0" w:line="240" w:lineRule="auto"/>
        <w:ind w:left="288"/>
        <w:rPr>
          <w:sz w:val="22"/>
        </w:rPr>
      </w:pPr>
      <w:r w:rsidRPr="00751BED">
        <w:rPr>
          <w:sz w:val="22"/>
        </w:rPr>
        <w:t>B. By following procedures for forwarding safety information</w:t>
      </w:r>
    </w:p>
    <w:p w14:paraId="41409FB4" w14:textId="77777777" w:rsidR="007C6774" w:rsidRPr="00751BED" w:rsidRDefault="007C6774" w:rsidP="00013A76">
      <w:pPr>
        <w:spacing w:after="0" w:line="240" w:lineRule="auto"/>
        <w:ind w:left="288"/>
        <w:rPr>
          <w:sz w:val="22"/>
        </w:rPr>
      </w:pPr>
      <w:r w:rsidRPr="00751BED">
        <w:rPr>
          <w:color w:val="00B050"/>
          <w:sz w:val="22"/>
        </w:rPr>
        <w:t>C. By being alert to safety information and reporting it to PV in a timely manner</w:t>
      </w:r>
    </w:p>
    <w:p w14:paraId="673B97BA" w14:textId="77777777" w:rsidR="007C6774" w:rsidRPr="00751BED" w:rsidRDefault="007C6774" w:rsidP="00013A76">
      <w:pPr>
        <w:spacing w:after="0" w:line="240" w:lineRule="auto"/>
        <w:ind w:left="288"/>
        <w:rPr>
          <w:sz w:val="22"/>
        </w:rPr>
      </w:pPr>
      <w:r w:rsidRPr="00751BED">
        <w:rPr>
          <w:sz w:val="22"/>
        </w:rPr>
        <w:t>D. By only answering medical questions</w:t>
      </w:r>
    </w:p>
    <w:p w14:paraId="26CD2A3D" w14:textId="4C811782" w:rsidR="00A80787" w:rsidRPr="00894453" w:rsidRDefault="00000000" w:rsidP="007D3475">
      <w:pPr>
        <w:spacing w:before="160" w:after="0"/>
        <w:rPr>
          <w:b/>
          <w:bCs/>
          <w:sz w:val="22"/>
        </w:rPr>
      </w:pPr>
      <w:r w:rsidRPr="003C417A">
        <w:rPr>
          <w:b/>
          <w:bCs/>
          <w:sz w:val="22"/>
        </w:rPr>
        <w:t>23</w:t>
      </w:r>
      <w:r>
        <w:rPr>
          <w:b/>
          <w:bCs/>
          <w:sz w:val="22"/>
        </w:rPr>
        <w:t xml:space="preserve">. </w:t>
      </w:r>
      <w:r w:rsidR="00A06A42" w:rsidRPr="00894453">
        <w:rPr>
          <w:b/>
          <w:bCs/>
          <w:sz w:val="22"/>
        </w:rPr>
        <w:t>Which actions help put “safe care for life” into practice in daily work?</w:t>
      </w:r>
      <w:r w:rsidR="004A3FF3">
        <w:rPr>
          <w:b/>
          <w:bCs/>
          <w:sz w:val="22"/>
        </w:rPr>
        <w:br/>
      </w:r>
      <w:r w:rsidR="00B754B1" w:rsidRPr="00B754B1">
        <w:rPr>
          <w:i/>
          <w:iCs/>
          <w:sz w:val="22"/>
        </w:rPr>
        <w:t>Multiple answers may apply.</w:t>
      </w:r>
    </w:p>
    <w:p w14:paraId="57A74278" w14:textId="77777777" w:rsidR="009B3775" w:rsidRPr="009B3775" w:rsidRDefault="009B3775" w:rsidP="00013A76">
      <w:pPr>
        <w:spacing w:after="0" w:line="240" w:lineRule="auto"/>
        <w:ind w:left="288"/>
        <w:rPr>
          <w:sz w:val="22"/>
        </w:rPr>
      </w:pPr>
      <w:r w:rsidRPr="009B3775">
        <w:rPr>
          <w:sz w:val="22"/>
        </w:rPr>
        <w:t>A. Ignore safety information unless it is reported by a healthcare professional</w:t>
      </w:r>
    </w:p>
    <w:p w14:paraId="2E6A4528" w14:textId="719EAB0A" w:rsidR="00A80787" w:rsidRDefault="009B3775" w:rsidP="00013A76">
      <w:pPr>
        <w:spacing w:after="0" w:line="240" w:lineRule="auto"/>
        <w:ind w:left="288"/>
      </w:pPr>
      <w:r>
        <w:rPr>
          <w:color w:val="00B050"/>
          <w:sz w:val="22"/>
        </w:rPr>
        <w:t>B</w:t>
      </w:r>
      <w:r w:rsidR="00453DA3" w:rsidRPr="00453DA3">
        <w:rPr>
          <w:color w:val="00B050"/>
          <w:sz w:val="22"/>
        </w:rPr>
        <w:t>.</w:t>
      </w:r>
      <w:r>
        <w:rPr>
          <w:color w:val="00B050"/>
          <w:sz w:val="22"/>
        </w:rPr>
        <w:t xml:space="preserve"> </w:t>
      </w:r>
      <w:r w:rsidR="00453DA3" w:rsidRPr="00453DA3">
        <w:rPr>
          <w:color w:val="00B050"/>
          <w:sz w:val="22"/>
        </w:rPr>
        <w:t>Recognise safety information and report it to PV/Drug Safety</w:t>
      </w:r>
    </w:p>
    <w:p w14:paraId="7BCBD3BB" w14:textId="77777777" w:rsidR="00081F91" w:rsidRPr="00081F91" w:rsidRDefault="004F187D" w:rsidP="00013A76">
      <w:pPr>
        <w:spacing w:after="0" w:line="240" w:lineRule="auto"/>
        <w:ind w:left="288"/>
        <w:rPr>
          <w:color w:val="00B050"/>
          <w:sz w:val="22"/>
          <w:lang w:val="en-NL"/>
        </w:rPr>
      </w:pPr>
      <w:r>
        <w:rPr>
          <w:color w:val="00B050"/>
          <w:sz w:val="22"/>
        </w:rPr>
        <w:t>C</w:t>
      </w:r>
      <w:r w:rsidR="00000000">
        <w:rPr>
          <w:color w:val="00B050"/>
          <w:sz w:val="22"/>
        </w:rPr>
        <w:t xml:space="preserve">. </w:t>
      </w:r>
      <w:r w:rsidR="00081F91" w:rsidRPr="00081F91">
        <w:rPr>
          <w:color w:val="00B050"/>
          <w:sz w:val="22"/>
          <w:lang w:val="en-NL"/>
        </w:rPr>
        <w:t>Consider patient safety and PV obligations early in new projects</w:t>
      </w:r>
    </w:p>
    <w:p w14:paraId="18D47CE2" w14:textId="77777777" w:rsidR="00081F91" w:rsidRPr="00081F91" w:rsidRDefault="004F187D" w:rsidP="00013A76">
      <w:pPr>
        <w:spacing w:after="0" w:line="240" w:lineRule="auto"/>
        <w:ind w:left="288"/>
        <w:rPr>
          <w:color w:val="00B050"/>
          <w:sz w:val="22"/>
          <w:lang w:val="en-NL"/>
        </w:rPr>
      </w:pPr>
      <w:r>
        <w:rPr>
          <w:color w:val="00B050"/>
          <w:sz w:val="22"/>
        </w:rPr>
        <w:t>D</w:t>
      </w:r>
      <w:r w:rsidR="0054631A" w:rsidRPr="0054631A">
        <w:rPr>
          <w:color w:val="00B050"/>
          <w:sz w:val="22"/>
        </w:rPr>
        <w:t xml:space="preserve">. </w:t>
      </w:r>
      <w:r w:rsidR="00081F91" w:rsidRPr="00081F91">
        <w:rPr>
          <w:color w:val="00B050"/>
          <w:sz w:val="22"/>
          <w:lang w:val="en-NL"/>
        </w:rPr>
        <w:t>Ensure PV agreements and training when working with external vendors</w:t>
      </w:r>
    </w:p>
    <w:p w14:paraId="1688A701" w14:textId="77777777" w:rsidR="00081F91" w:rsidRPr="00081F91" w:rsidRDefault="00842960" w:rsidP="00013A76">
      <w:pPr>
        <w:spacing w:after="0" w:line="240" w:lineRule="auto"/>
        <w:ind w:left="288"/>
        <w:rPr>
          <w:sz w:val="22"/>
          <w:lang w:val="en-NL"/>
        </w:rPr>
      </w:pPr>
      <w:r>
        <w:rPr>
          <w:sz w:val="22"/>
        </w:rPr>
        <w:t>E</w:t>
      </w:r>
      <w:r w:rsidR="00F4084D" w:rsidRPr="00F4084D">
        <w:rPr>
          <w:sz w:val="22"/>
        </w:rPr>
        <w:t xml:space="preserve">. </w:t>
      </w:r>
      <w:r w:rsidR="00081F91" w:rsidRPr="00081F91">
        <w:rPr>
          <w:sz w:val="22"/>
          <w:lang w:val="en-NL"/>
        </w:rPr>
        <w:t>Wait to involve PV until an event is confirmed as serious</w:t>
      </w:r>
    </w:p>
    <w:p w14:paraId="765450F4" w14:textId="137B8345" w:rsidR="00A80787" w:rsidRPr="00081F91" w:rsidRDefault="00A80787" w:rsidP="00013A76">
      <w:pPr>
        <w:spacing w:after="0" w:line="240" w:lineRule="auto"/>
        <w:ind w:left="288"/>
        <w:rPr>
          <w:lang w:val="en-NL"/>
        </w:rPr>
      </w:pPr>
    </w:p>
    <w:p w14:paraId="2E18BBD2" w14:textId="77777777" w:rsidR="0027784C" w:rsidRDefault="0027784C" w:rsidP="00013A76">
      <w:pPr>
        <w:spacing w:after="0" w:line="240" w:lineRule="auto"/>
        <w:ind w:left="288"/>
        <w:rPr>
          <w:sz w:val="22"/>
        </w:rPr>
      </w:pPr>
    </w:p>
    <w:p w14:paraId="058F6F26" w14:textId="77777777" w:rsidR="0027784C" w:rsidRDefault="0027784C" w:rsidP="00013A76">
      <w:pPr>
        <w:spacing w:after="0" w:line="240" w:lineRule="auto"/>
        <w:ind w:left="288"/>
      </w:pPr>
    </w:p>
    <w:p w14:paraId="7664DCD6" w14:textId="77777777" w:rsidR="00802804" w:rsidRPr="00802804" w:rsidRDefault="00802804" w:rsidP="00013A76">
      <w:pPr>
        <w:spacing w:after="0" w:line="240" w:lineRule="auto"/>
        <w:ind w:left="288"/>
        <w:rPr>
          <w:kern w:val="2"/>
          <w:szCs w:val="21"/>
          <w:lang w:eastAsia="en-NL"/>
          <w14:ligatures w14:val="standardContextual"/>
        </w:rPr>
      </w:pPr>
    </w:p>
    <w:p w14:paraId="5953A717" w14:textId="77777777" w:rsidR="00A80787" w:rsidRDefault="00A80787" w:rsidP="00013A76">
      <w:pPr>
        <w:spacing w:after="0" w:line="240" w:lineRule="auto"/>
      </w:pPr>
    </w:p>
    <w:sectPr w:rsidR="00A80787" w:rsidSect="006B6B4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64004" w14:textId="77777777" w:rsidR="005C374F" w:rsidRDefault="005C374F">
      <w:pPr>
        <w:spacing w:after="0" w:line="240" w:lineRule="auto"/>
      </w:pPr>
      <w:r>
        <w:separator/>
      </w:r>
    </w:p>
  </w:endnote>
  <w:endnote w:type="continuationSeparator" w:id="0">
    <w:p w14:paraId="15AE4CDE" w14:textId="77777777" w:rsidR="005C374F" w:rsidRDefault="005C3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A5A2" w14:textId="716F532B" w:rsidR="00832821" w:rsidRDefault="00832821" w:rsidP="2DF046AA">
    <w:pPr>
      <w:pStyle w:val="Footer"/>
      <w:jc w:val="center"/>
      <w:rPr>
        <w:b/>
        <w:bCs/>
        <w:color w:val="FF893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DF871" w14:textId="77777777" w:rsidR="005C374F" w:rsidRDefault="005C374F">
      <w:pPr>
        <w:spacing w:after="0" w:line="240" w:lineRule="auto"/>
      </w:pPr>
      <w:r>
        <w:separator/>
      </w:r>
    </w:p>
  </w:footnote>
  <w:footnote w:type="continuationSeparator" w:id="0">
    <w:p w14:paraId="357A30EF" w14:textId="77777777" w:rsidR="005C374F" w:rsidRDefault="005C3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DF046AA" w14:paraId="0FEC3542" w14:textId="77777777" w:rsidTr="2DF046AA">
      <w:trPr>
        <w:trHeight w:val="300"/>
      </w:trPr>
      <w:tc>
        <w:tcPr>
          <w:tcW w:w="3360" w:type="dxa"/>
        </w:tcPr>
        <w:p w14:paraId="72A254C3" w14:textId="43C19918" w:rsidR="2DF046AA" w:rsidRDefault="2DF046AA" w:rsidP="2DF046AA">
          <w:pPr>
            <w:pStyle w:val="Header"/>
            <w:ind w:left="-115"/>
          </w:pPr>
        </w:p>
      </w:tc>
      <w:tc>
        <w:tcPr>
          <w:tcW w:w="3360" w:type="dxa"/>
        </w:tcPr>
        <w:p w14:paraId="1EAD0042" w14:textId="4670A67B" w:rsidR="2DF046AA" w:rsidRDefault="2DF046AA" w:rsidP="2DF046AA">
          <w:pPr>
            <w:pStyle w:val="Header"/>
            <w:jc w:val="center"/>
          </w:pPr>
        </w:p>
      </w:tc>
      <w:tc>
        <w:tcPr>
          <w:tcW w:w="3360" w:type="dxa"/>
        </w:tcPr>
        <w:p w14:paraId="33D9A39B" w14:textId="33FFB2B6" w:rsidR="2DF046AA" w:rsidRDefault="2DF046AA" w:rsidP="2DF046AA">
          <w:pPr>
            <w:pStyle w:val="Header"/>
            <w:ind w:right="-115"/>
            <w:jc w:val="right"/>
          </w:pPr>
        </w:p>
      </w:tc>
    </w:tr>
  </w:tbl>
  <w:p w14:paraId="15FBC735" w14:textId="62EB6FF9" w:rsidR="2DF046AA" w:rsidRDefault="2DF046AA" w:rsidP="2DF046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1383989"/>
    <w:multiLevelType w:val="hybridMultilevel"/>
    <w:tmpl w:val="E4A29D54"/>
    <w:lvl w:ilvl="0" w:tplc="20000015">
      <w:start w:val="1"/>
      <w:numFmt w:val="upp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1033189489">
    <w:abstractNumId w:val="8"/>
  </w:num>
  <w:num w:numId="2" w16cid:durableId="1064253609">
    <w:abstractNumId w:val="6"/>
  </w:num>
  <w:num w:numId="3" w16cid:durableId="1736199971">
    <w:abstractNumId w:val="1"/>
  </w:num>
  <w:num w:numId="4" w16cid:durableId="1755275737">
    <w:abstractNumId w:val="7"/>
  </w:num>
  <w:num w:numId="5" w16cid:durableId="1877154041">
    <w:abstractNumId w:val="3"/>
  </w:num>
  <w:num w:numId="6" w16cid:durableId="1933319972">
    <w:abstractNumId w:val="5"/>
  </w:num>
  <w:num w:numId="7" w16cid:durableId="1960263522">
    <w:abstractNumId w:val="4"/>
  </w:num>
  <w:num w:numId="8" w16cid:durableId="48575194">
    <w:abstractNumId w:val="2"/>
  </w:num>
  <w:num w:numId="9" w16cid:durableId="722944190">
    <w:abstractNumId w:val="0"/>
  </w:num>
  <w:num w:numId="10" w16cid:durableId="11179456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ACF"/>
    <w:rsid w:val="00013A76"/>
    <w:rsid w:val="000147BD"/>
    <w:rsid w:val="00016883"/>
    <w:rsid w:val="00025067"/>
    <w:rsid w:val="00034616"/>
    <w:rsid w:val="000417AF"/>
    <w:rsid w:val="000569F8"/>
    <w:rsid w:val="0006063C"/>
    <w:rsid w:val="00081F91"/>
    <w:rsid w:val="00084253"/>
    <w:rsid w:val="000933AD"/>
    <w:rsid w:val="000937ED"/>
    <w:rsid w:val="00096A0A"/>
    <w:rsid w:val="000B21DF"/>
    <w:rsid w:val="000C45C3"/>
    <w:rsid w:val="000D2A32"/>
    <w:rsid w:val="000E4C6E"/>
    <w:rsid w:val="000F1718"/>
    <w:rsid w:val="000F2DFB"/>
    <w:rsid w:val="000F6EF0"/>
    <w:rsid w:val="00106F65"/>
    <w:rsid w:val="0012363E"/>
    <w:rsid w:val="00133D2D"/>
    <w:rsid w:val="001360BB"/>
    <w:rsid w:val="0015074B"/>
    <w:rsid w:val="00153DD7"/>
    <w:rsid w:val="0015516A"/>
    <w:rsid w:val="00197DB9"/>
    <w:rsid w:val="001A0B9D"/>
    <w:rsid w:val="001A734D"/>
    <w:rsid w:val="001B04F2"/>
    <w:rsid w:val="001B69DB"/>
    <w:rsid w:val="001B7C90"/>
    <w:rsid w:val="001C2D31"/>
    <w:rsid w:val="001C4870"/>
    <w:rsid w:val="001C6A46"/>
    <w:rsid w:val="001E04EF"/>
    <w:rsid w:val="002021C3"/>
    <w:rsid w:val="00214E3B"/>
    <w:rsid w:val="00235579"/>
    <w:rsid w:val="00237684"/>
    <w:rsid w:val="00254F54"/>
    <w:rsid w:val="00261383"/>
    <w:rsid w:val="0026377A"/>
    <w:rsid w:val="00274CFE"/>
    <w:rsid w:val="0027784C"/>
    <w:rsid w:val="00280E1A"/>
    <w:rsid w:val="00282ED9"/>
    <w:rsid w:val="0029639D"/>
    <w:rsid w:val="002C0E46"/>
    <w:rsid w:val="002D2B89"/>
    <w:rsid w:val="002F0198"/>
    <w:rsid w:val="002F18D7"/>
    <w:rsid w:val="003115B6"/>
    <w:rsid w:val="003222D4"/>
    <w:rsid w:val="00322835"/>
    <w:rsid w:val="00326F90"/>
    <w:rsid w:val="003714F1"/>
    <w:rsid w:val="00391634"/>
    <w:rsid w:val="0039409F"/>
    <w:rsid w:val="003A1AFC"/>
    <w:rsid w:val="003C38B2"/>
    <w:rsid w:val="003C417A"/>
    <w:rsid w:val="003C6086"/>
    <w:rsid w:val="003E40E5"/>
    <w:rsid w:val="003F1A61"/>
    <w:rsid w:val="003F7B7F"/>
    <w:rsid w:val="00401095"/>
    <w:rsid w:val="00401915"/>
    <w:rsid w:val="0043617F"/>
    <w:rsid w:val="00452263"/>
    <w:rsid w:val="00453DA3"/>
    <w:rsid w:val="00466909"/>
    <w:rsid w:val="00476699"/>
    <w:rsid w:val="00496C38"/>
    <w:rsid w:val="004A3FF3"/>
    <w:rsid w:val="004C08D1"/>
    <w:rsid w:val="004E5E30"/>
    <w:rsid w:val="004E78B4"/>
    <w:rsid w:val="004E7928"/>
    <w:rsid w:val="004F187D"/>
    <w:rsid w:val="004F2D5C"/>
    <w:rsid w:val="004F5D63"/>
    <w:rsid w:val="00500D80"/>
    <w:rsid w:val="00504C35"/>
    <w:rsid w:val="00523687"/>
    <w:rsid w:val="0052696F"/>
    <w:rsid w:val="0053596C"/>
    <w:rsid w:val="00544B7A"/>
    <w:rsid w:val="0054631A"/>
    <w:rsid w:val="00547B19"/>
    <w:rsid w:val="005709B7"/>
    <w:rsid w:val="00580E92"/>
    <w:rsid w:val="00582FD9"/>
    <w:rsid w:val="00587318"/>
    <w:rsid w:val="00595CBD"/>
    <w:rsid w:val="005B13CD"/>
    <w:rsid w:val="005B6269"/>
    <w:rsid w:val="005C374F"/>
    <w:rsid w:val="005C5926"/>
    <w:rsid w:val="005E7E92"/>
    <w:rsid w:val="0060086B"/>
    <w:rsid w:val="00623C1C"/>
    <w:rsid w:val="00624990"/>
    <w:rsid w:val="0062509C"/>
    <w:rsid w:val="006438DB"/>
    <w:rsid w:val="00654979"/>
    <w:rsid w:val="00665B91"/>
    <w:rsid w:val="00683AE6"/>
    <w:rsid w:val="006B1B76"/>
    <w:rsid w:val="006B6B47"/>
    <w:rsid w:val="006C6C79"/>
    <w:rsid w:val="006E393D"/>
    <w:rsid w:val="006F1F76"/>
    <w:rsid w:val="007070F1"/>
    <w:rsid w:val="00715377"/>
    <w:rsid w:val="0072185E"/>
    <w:rsid w:val="00743E0B"/>
    <w:rsid w:val="00751BED"/>
    <w:rsid w:val="007524A8"/>
    <w:rsid w:val="0076018D"/>
    <w:rsid w:val="007700EA"/>
    <w:rsid w:val="0078721E"/>
    <w:rsid w:val="007B6DB8"/>
    <w:rsid w:val="007B75E7"/>
    <w:rsid w:val="007C6669"/>
    <w:rsid w:val="007C6774"/>
    <w:rsid w:val="007D20DF"/>
    <w:rsid w:val="007D3475"/>
    <w:rsid w:val="007E76A4"/>
    <w:rsid w:val="00802804"/>
    <w:rsid w:val="0081112D"/>
    <w:rsid w:val="008178C4"/>
    <w:rsid w:val="0082315C"/>
    <w:rsid w:val="00823F09"/>
    <w:rsid w:val="00830AC6"/>
    <w:rsid w:val="008318B7"/>
    <w:rsid w:val="00832821"/>
    <w:rsid w:val="00842960"/>
    <w:rsid w:val="00844DE6"/>
    <w:rsid w:val="00851F33"/>
    <w:rsid w:val="0087791F"/>
    <w:rsid w:val="0088453B"/>
    <w:rsid w:val="00885AA4"/>
    <w:rsid w:val="0089309D"/>
    <w:rsid w:val="008932A1"/>
    <w:rsid w:val="00894453"/>
    <w:rsid w:val="008A5B4D"/>
    <w:rsid w:val="008B5611"/>
    <w:rsid w:val="008D7B7A"/>
    <w:rsid w:val="008F3617"/>
    <w:rsid w:val="009065DD"/>
    <w:rsid w:val="0091048C"/>
    <w:rsid w:val="00911A06"/>
    <w:rsid w:val="0091207A"/>
    <w:rsid w:val="00913AF8"/>
    <w:rsid w:val="009152F7"/>
    <w:rsid w:val="00915A34"/>
    <w:rsid w:val="00930A6A"/>
    <w:rsid w:val="0093563C"/>
    <w:rsid w:val="0093606C"/>
    <w:rsid w:val="009426AD"/>
    <w:rsid w:val="00954408"/>
    <w:rsid w:val="0097066F"/>
    <w:rsid w:val="00984DFE"/>
    <w:rsid w:val="00991A9C"/>
    <w:rsid w:val="009B2F81"/>
    <w:rsid w:val="009B3775"/>
    <w:rsid w:val="009D0176"/>
    <w:rsid w:val="009D606C"/>
    <w:rsid w:val="009D73D6"/>
    <w:rsid w:val="00A06A42"/>
    <w:rsid w:val="00A1643F"/>
    <w:rsid w:val="00A37B15"/>
    <w:rsid w:val="00A62799"/>
    <w:rsid w:val="00A7111A"/>
    <w:rsid w:val="00A76A7D"/>
    <w:rsid w:val="00A80787"/>
    <w:rsid w:val="00AA1D8D"/>
    <w:rsid w:val="00AD50EE"/>
    <w:rsid w:val="00AE2755"/>
    <w:rsid w:val="00AE6C5A"/>
    <w:rsid w:val="00AF1EFB"/>
    <w:rsid w:val="00B00512"/>
    <w:rsid w:val="00B06338"/>
    <w:rsid w:val="00B1267E"/>
    <w:rsid w:val="00B21D3A"/>
    <w:rsid w:val="00B35687"/>
    <w:rsid w:val="00B47730"/>
    <w:rsid w:val="00B554A7"/>
    <w:rsid w:val="00B668CC"/>
    <w:rsid w:val="00B754B1"/>
    <w:rsid w:val="00BA2AA9"/>
    <w:rsid w:val="00BB334C"/>
    <w:rsid w:val="00BC6CD0"/>
    <w:rsid w:val="00C018E5"/>
    <w:rsid w:val="00C02BB9"/>
    <w:rsid w:val="00C060FE"/>
    <w:rsid w:val="00C13E12"/>
    <w:rsid w:val="00C21F63"/>
    <w:rsid w:val="00C31D47"/>
    <w:rsid w:val="00C338D7"/>
    <w:rsid w:val="00C34D77"/>
    <w:rsid w:val="00C35737"/>
    <w:rsid w:val="00C35F7F"/>
    <w:rsid w:val="00C554E8"/>
    <w:rsid w:val="00C66B16"/>
    <w:rsid w:val="00C76CC7"/>
    <w:rsid w:val="00C81582"/>
    <w:rsid w:val="00C9727B"/>
    <w:rsid w:val="00CA1C58"/>
    <w:rsid w:val="00CB0664"/>
    <w:rsid w:val="00CB60FC"/>
    <w:rsid w:val="00CD2215"/>
    <w:rsid w:val="00CD2799"/>
    <w:rsid w:val="00CD3AC5"/>
    <w:rsid w:val="00CD798D"/>
    <w:rsid w:val="00CE087E"/>
    <w:rsid w:val="00CE36BE"/>
    <w:rsid w:val="00CE3843"/>
    <w:rsid w:val="00CE6378"/>
    <w:rsid w:val="00CE6DE6"/>
    <w:rsid w:val="00CF2D4B"/>
    <w:rsid w:val="00CF62F1"/>
    <w:rsid w:val="00D15D64"/>
    <w:rsid w:val="00D44343"/>
    <w:rsid w:val="00D44CD2"/>
    <w:rsid w:val="00D855A4"/>
    <w:rsid w:val="00D8631C"/>
    <w:rsid w:val="00DA179E"/>
    <w:rsid w:val="00DB7E9D"/>
    <w:rsid w:val="00DD14BA"/>
    <w:rsid w:val="00DD627D"/>
    <w:rsid w:val="00DE4282"/>
    <w:rsid w:val="00E030A7"/>
    <w:rsid w:val="00E04542"/>
    <w:rsid w:val="00E04728"/>
    <w:rsid w:val="00E067B1"/>
    <w:rsid w:val="00E46521"/>
    <w:rsid w:val="00E61047"/>
    <w:rsid w:val="00E6152D"/>
    <w:rsid w:val="00EB2305"/>
    <w:rsid w:val="00EB4C65"/>
    <w:rsid w:val="00ED1C3F"/>
    <w:rsid w:val="00ED4263"/>
    <w:rsid w:val="00F05B2F"/>
    <w:rsid w:val="00F23C21"/>
    <w:rsid w:val="00F23E8F"/>
    <w:rsid w:val="00F243C6"/>
    <w:rsid w:val="00F4084D"/>
    <w:rsid w:val="00F43238"/>
    <w:rsid w:val="00F707AC"/>
    <w:rsid w:val="00F70CA9"/>
    <w:rsid w:val="00F70D11"/>
    <w:rsid w:val="00F73609"/>
    <w:rsid w:val="00F7662D"/>
    <w:rsid w:val="00F875C0"/>
    <w:rsid w:val="00F93B98"/>
    <w:rsid w:val="00F96878"/>
    <w:rsid w:val="00FA43EF"/>
    <w:rsid w:val="00FB2572"/>
    <w:rsid w:val="00FC693F"/>
    <w:rsid w:val="2016945A"/>
    <w:rsid w:val="203900AB"/>
    <w:rsid w:val="242B0833"/>
    <w:rsid w:val="2770EA8A"/>
    <w:rsid w:val="2DF046AA"/>
    <w:rsid w:val="444715CE"/>
    <w:rsid w:val="5BE7DD97"/>
    <w:rsid w:val="5E70A005"/>
    <w:rsid w:val="5F29497A"/>
    <w:rsid w:val="6FEFB535"/>
    <w:rsid w:val="745D9443"/>
    <w:rsid w:val="7D8932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A7D92A02-B627-48AD-8C50-45CCC234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BA2AA9"/>
    <w:rPr>
      <w:sz w:val="16"/>
      <w:szCs w:val="16"/>
    </w:rPr>
  </w:style>
  <w:style w:type="paragraph" w:styleId="CommentText">
    <w:name w:val="annotation text"/>
    <w:basedOn w:val="Normal"/>
    <w:link w:val="CommentTextChar"/>
    <w:uiPriority w:val="99"/>
    <w:unhideWhenUsed/>
    <w:rsid w:val="00BA2AA9"/>
    <w:pPr>
      <w:spacing w:line="240" w:lineRule="auto"/>
    </w:pPr>
    <w:rPr>
      <w:sz w:val="20"/>
      <w:szCs w:val="20"/>
    </w:rPr>
  </w:style>
  <w:style w:type="character" w:customStyle="1" w:styleId="CommentTextChar">
    <w:name w:val="Comment Text Char"/>
    <w:basedOn w:val="DefaultParagraphFont"/>
    <w:link w:val="CommentText"/>
    <w:uiPriority w:val="99"/>
    <w:rsid w:val="00BA2AA9"/>
    <w:rPr>
      <w:rFonts w:ascii="Aptos" w:eastAsia="Aptos" w:hAnsi="Aptos"/>
      <w:sz w:val="20"/>
      <w:szCs w:val="20"/>
    </w:rPr>
  </w:style>
  <w:style w:type="paragraph" w:styleId="CommentSubject">
    <w:name w:val="annotation subject"/>
    <w:basedOn w:val="CommentText"/>
    <w:next w:val="CommentText"/>
    <w:link w:val="CommentSubjectChar"/>
    <w:uiPriority w:val="99"/>
    <w:semiHidden/>
    <w:unhideWhenUsed/>
    <w:rsid w:val="00BA2AA9"/>
    <w:rPr>
      <w:b/>
      <w:bCs/>
    </w:rPr>
  </w:style>
  <w:style w:type="character" w:customStyle="1" w:styleId="CommentSubjectChar">
    <w:name w:val="Comment Subject Char"/>
    <w:basedOn w:val="CommentTextChar"/>
    <w:link w:val="CommentSubject"/>
    <w:uiPriority w:val="99"/>
    <w:semiHidden/>
    <w:rsid w:val="00BA2AA9"/>
    <w:rPr>
      <w:rFonts w:ascii="Aptos" w:eastAsia="Aptos" w:hAnsi="Aptos"/>
      <w:b/>
      <w:bCs/>
      <w:sz w:val="20"/>
      <w:szCs w:val="20"/>
    </w:rPr>
  </w:style>
  <w:style w:type="paragraph" w:styleId="Revision">
    <w:name w:val="Revision"/>
    <w:hidden/>
    <w:uiPriority w:val="99"/>
    <w:semiHidden/>
    <w:rsid w:val="002D2B89"/>
    <w:pPr>
      <w:spacing w:after="0" w:line="240" w:lineRule="auto"/>
    </w:pPr>
    <w:rPr>
      <w:rFonts w:ascii="Aptos" w:eastAsia="Aptos" w:hAnsi="Aptos"/>
      <w:sz w:val="21"/>
    </w:rPr>
  </w:style>
  <w:style w:type="paragraph" w:customStyle="1" w:styleId="paragraph">
    <w:name w:val="paragraph"/>
    <w:basedOn w:val="Normal"/>
    <w:rsid w:val="00013A76"/>
    <w:pPr>
      <w:spacing w:before="100" w:beforeAutospacing="1" w:after="100" w:afterAutospacing="1" w:line="240" w:lineRule="auto"/>
    </w:pPr>
    <w:rPr>
      <w:rFonts w:ascii="Times New Roman" w:eastAsia="Times New Roman" w:hAnsi="Times New Roman" w:cs="Times New Roman"/>
      <w:sz w:val="24"/>
      <w:szCs w:val="24"/>
      <w:lang w:val="en-NL" w:eastAsia="en-NL"/>
    </w:rPr>
  </w:style>
  <w:style w:type="character" w:customStyle="1" w:styleId="normaltextrun">
    <w:name w:val="normaltextrun"/>
    <w:basedOn w:val="DefaultParagraphFont"/>
    <w:rsid w:val="00013A76"/>
  </w:style>
  <w:style w:type="character" w:customStyle="1" w:styleId="eop">
    <w:name w:val="eop"/>
    <w:basedOn w:val="DefaultParagraphFont"/>
    <w:rsid w:val="00013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36dfd5-0395-42b6-9a12-084a96563c20">
      <Terms xmlns="http://schemas.microsoft.com/office/infopath/2007/PartnerControls"/>
    </lcf76f155ced4ddcb4097134ff3c332f>
    <TaxCatchAll xmlns="bf991c3b-2e9f-4e05-9d8d-46939abfb4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E94E81688808459E4345AE2DA5DD33" ma:contentTypeVersion="10" ma:contentTypeDescription="Een nieuw document maken." ma:contentTypeScope="" ma:versionID="ab70c00bc8f4715d4d0aa172b1f0ddd1">
  <xsd:schema xmlns:xsd="http://www.w3.org/2001/XMLSchema" xmlns:xs="http://www.w3.org/2001/XMLSchema" xmlns:p="http://schemas.microsoft.com/office/2006/metadata/properties" xmlns:ns2="1336dfd5-0395-42b6-9a12-084a96563c20" xmlns:ns3="bf991c3b-2e9f-4e05-9d8d-46939abfb47b" targetNamespace="http://schemas.microsoft.com/office/2006/metadata/properties" ma:root="true" ma:fieldsID="386bb35064ca3523de975af52a21db55" ns2:_="" ns3:_="">
    <xsd:import namespace="1336dfd5-0395-42b6-9a12-084a96563c20"/>
    <xsd:import namespace="bf991c3b-2e9f-4e05-9d8d-46939abfb4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6dfd5-0395-42b6-9a12-084a96563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55b855a-6f42-4327-ba8e-ecc977ae81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991c3b-2e9f-4e05-9d8d-46939abfb4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96e5b3-c8a5-4efd-bf37-c635a011b844}" ma:internalName="TaxCatchAll" ma:showField="CatchAllData" ma:web="bf991c3b-2e9f-4e05-9d8d-46939abfb4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C5DA12B-8187-4BBD-A935-210B14AEC48E}">
  <ds:schemaRefs>
    <ds:schemaRef ds:uri="http://schemas.microsoft.com/office/2006/metadata/properties"/>
    <ds:schemaRef ds:uri="http://schemas.microsoft.com/office/infopath/2007/PartnerControls"/>
    <ds:schemaRef ds:uri="1336dfd5-0395-42b6-9a12-084a96563c20"/>
    <ds:schemaRef ds:uri="bf991c3b-2e9f-4e05-9d8d-46939abfb47b"/>
  </ds:schemaRefs>
</ds:datastoreItem>
</file>

<file path=customXml/itemProps3.xml><?xml version="1.0" encoding="utf-8"?>
<ds:datastoreItem xmlns:ds="http://schemas.openxmlformats.org/officeDocument/2006/customXml" ds:itemID="{4CD43B56-5B08-4EF9-8BA1-1CF5F0761BC5}">
  <ds:schemaRefs>
    <ds:schemaRef ds:uri="http://schemas.microsoft.com/sharepoint/v3/contenttype/forms"/>
  </ds:schemaRefs>
</ds:datastoreItem>
</file>

<file path=customXml/itemProps4.xml><?xml version="1.0" encoding="utf-8"?>
<ds:datastoreItem xmlns:ds="http://schemas.openxmlformats.org/officeDocument/2006/customXml" ds:itemID="{DF946023-D305-4C9A-86BC-64CC1A121933}"/>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206</TotalTime>
  <Pages>4</Pages>
  <Words>1140</Words>
  <Characters>6731</Characters>
  <Application>Microsoft Office Word</Application>
  <DocSecurity>0</DocSecurity>
  <Lines>168</Lines>
  <Paragraphs>69</Paragraphs>
  <ScaleCrop>false</ScaleCrop>
  <Manager/>
  <Company/>
  <LinksUpToDate>false</LinksUpToDate>
  <CharactersWithSpaces>7802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 Marrewijk</dc:creator>
  <cp:keywords/>
  <dc:description>generated by python-docx</dc:description>
  <cp:lastModifiedBy>Kelly van Middelaar</cp:lastModifiedBy>
  <cp:revision>86</cp:revision>
  <dcterms:created xsi:type="dcterms:W3CDTF">2026-08-03T09:58:00Z</dcterms:created>
  <dcterms:modified xsi:type="dcterms:W3CDTF">2026-08-03T14:39:00Z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0x010100E7E94E81688808459E4345AE2DA5DD33</vt:lpwstr>
  </property>
  <property fmtid="{D5CDD505-2E9C-101B-9397-08002B2CF9AE}" pid="3" name="MediaServiceImageTags">
    <vt:lpwstr/>
  </property>
  <property fmtid="{D5CDD505-2E9C-101B-9397-08002B2CF9AE}" pid="4" name="MSIP_Label_7f850223-87a8-40c3-9eb2-432606efca2a_Enabled">
    <vt:lpwstr>true</vt:lpwstr>
  </property>
  <property fmtid="{D5CDD505-2E9C-101B-9397-08002B2CF9AE}" pid="5" name="MSIP_Label_7f850223-87a8-40c3-9eb2-432606efca2a_SetDate">
    <vt:lpwstr>2026-08-03T12:41:37Z</vt:lpwstr>
  </property>
  <property fmtid="{D5CDD505-2E9C-101B-9397-08002B2CF9AE}" pid="6" name="MSIP_Label_7f850223-87a8-40c3-9eb2-432606efca2a_Method">
    <vt:lpwstr>Privileged</vt:lpwstr>
  </property>
  <property fmtid="{D5CDD505-2E9C-101B-9397-08002B2CF9AE}" pid="7" name="MSIP_Label_7f850223-87a8-40c3-9eb2-432606efca2a_Name">
    <vt:lpwstr>7f850223-87a8-40c3-9eb2-432606efca2a</vt:lpwstr>
  </property>
  <property fmtid="{D5CDD505-2E9C-101B-9397-08002B2CF9AE}" pid="8" name="MSIP_Label_7f850223-87a8-40c3-9eb2-432606efca2a_SiteId">
    <vt:lpwstr>fcb2b37b-5da0-466b-9b83-0014b67a7c78</vt:lpwstr>
  </property>
  <property fmtid="{D5CDD505-2E9C-101B-9397-08002B2CF9AE}" pid="9" name="MSIP_Label_7f850223-87a8-40c3-9eb2-432606efca2a_ActionId">
    <vt:lpwstr>24b8ba64-ec67-4c81-960f-1ce5eacb8397</vt:lpwstr>
  </property>
  <property fmtid="{D5CDD505-2E9C-101B-9397-08002B2CF9AE}" pid="10" name="MSIP_Label_7f850223-87a8-40c3-9eb2-432606efca2a_ContentBits">
    <vt:lpwstr>0</vt:lpwstr>
  </property>
  <property fmtid="{D5CDD505-2E9C-101B-9397-08002B2CF9AE}" pid="11" name="MSIP_Label_7f850223-87a8-40c3-9eb2-432606efca2a_Tag">
    <vt:lpwstr>10, 0, 1, 1</vt:lpwstr>
  </property>
</Properties>
</file>